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jc w:val="center"/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Tempo Estate Eccezionale</w:t>
      </w:r>
    </w:p>
    <w:p>
      <w:pPr>
        <w:pStyle w:val="Corpo A"/>
        <w:jc w:val="center"/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15 luglio</w:t>
      </w:r>
    </w:p>
    <w:p>
      <w:pPr>
        <w:pStyle w:val="Corpo A"/>
        <w:jc w:val="center"/>
      </w:pPr>
    </w:p>
    <w:p>
      <w:pPr>
        <w:pStyle w:val="Corpo A"/>
      </w:pPr>
    </w:p>
    <w:p>
      <w:pPr>
        <w:pStyle w:val="Corpo A"/>
      </w:pPr>
      <w:r>
        <w:rPr>
          <w:rFonts w:ascii="Arial" w:hAnsi="Arial"/>
          <w:b w:val="1"/>
          <w:bCs w:val="1"/>
          <w:rtl w:val="0"/>
          <w:lang w:val="it-IT"/>
        </w:rPr>
        <w:t>Brano Mc 6,7-13</w:t>
      </w:r>
    </w:p>
    <w:p>
      <w:pPr>
        <w:pStyle w:val="Normal.0"/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In quel tempo, Ges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chiam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 s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i Dodici e prese a mandarli a due a due e dava loro potere sugli spiriti impuri. E ordin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loro di non prendere per il viaggio nient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altro che un bastone: n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pane, n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sacca, n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denaro nella cintura; ma di calzare sandali e di non portare due tuniche. </w:t>
      </w:r>
    </w:p>
    <w:p>
      <w:pPr>
        <w:pStyle w:val="Normal.0"/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E diceva loro: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«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Dovunque entriate in una casa, rimanetevi finch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non sarete partiti di 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ì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. Se in qualche luogo non vi accogliessero e non vi ascoltassero, andatevene e scuotete la polvere sotto i vostri piedi come testimonianza per loro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»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. </w:t>
      </w:r>
    </w:p>
    <w:p>
      <w:pPr>
        <w:pStyle w:val="Normal.0"/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Ed essi, partiti, proclamarono che la gente si convertisse, scacciavano molti dem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ò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ni, ungevano con olio molti infermi e li guarivano.</w:t>
      </w:r>
    </w:p>
    <w:p>
      <w:pPr>
        <w:pStyle w:val="Normal.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Le idee di fondo devono raccogliere in alcuni sintetici punti i passaggi fondamentali del brano. Tramite 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uso di commentari, si spiegano e si chiarificano i passaggi un po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’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pi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tecnici e teologici perch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tutti gli educatori che useranno le tracce possano esserne facilitati nella comprensione.</w:t>
      </w:r>
    </w:p>
    <w:p>
      <w:pPr>
        <w:pStyle w:val="Normal.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Idee di fondo</w:t>
      </w:r>
    </w:p>
    <w:p>
      <w:pPr>
        <w:pStyle w:val="Paragrafo elenco1"/>
        <w:numPr>
          <w:ilvl w:val="0"/>
          <w:numId w:val="2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 xml:space="preserve">I discepoli vengono mandati a due a due: la missione non 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è </w:t>
      </w:r>
      <w:r>
        <w:rPr>
          <w:rFonts w:ascii="Arial" w:hAnsi="Arial"/>
          <w:color w:val="222222"/>
          <w:u w:color="222222"/>
          <w:rtl w:val="0"/>
          <w:lang w:val="it-IT"/>
        </w:rPr>
        <w:t>solitaria ma da vivere nella comunit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à</w:t>
      </w:r>
      <w:r>
        <w:rPr>
          <w:rFonts w:ascii="Arial" w:hAnsi="Arial"/>
          <w:color w:val="222222"/>
          <w:u w:color="222222"/>
          <w:rtl w:val="0"/>
          <w:lang w:val="it-IT"/>
        </w:rPr>
        <w:t>;</w:t>
      </w:r>
    </w:p>
    <w:p>
      <w:pPr>
        <w:pStyle w:val="Paragrafo elenco1"/>
        <w:numPr>
          <w:ilvl w:val="0"/>
          <w:numId w:val="2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 xml:space="preserve">Un'altra caratteristica della missione 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è </w:t>
      </w:r>
      <w:r>
        <w:rPr>
          <w:rFonts w:ascii="Arial" w:hAnsi="Arial"/>
          <w:color w:val="222222"/>
          <w:u w:color="222222"/>
          <w:rtl w:val="0"/>
          <w:lang w:val="it-IT"/>
        </w:rPr>
        <w:t>l'essenzialit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à</w:t>
      </w:r>
      <w:r>
        <w:rPr>
          <w:rFonts w:ascii="Arial" w:hAnsi="Arial"/>
          <w:color w:val="222222"/>
          <w:u w:color="222222"/>
          <w:rtl w:val="0"/>
          <w:lang w:val="it-IT"/>
        </w:rPr>
        <w:t>: la sobriet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à </w:t>
      </w:r>
      <w:r>
        <w:rPr>
          <w:rFonts w:ascii="Arial" w:hAnsi="Arial"/>
          <w:color w:val="222222"/>
          <w:u w:color="222222"/>
          <w:rtl w:val="0"/>
          <w:lang w:val="it-IT"/>
        </w:rPr>
        <w:t xml:space="preserve">dei mezzi mette in evidenza che non dipende tutto da noi ma 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è </w:t>
      </w:r>
      <w:r>
        <w:rPr>
          <w:rFonts w:ascii="Arial" w:hAnsi="Arial"/>
          <w:color w:val="222222"/>
          <w:u w:color="222222"/>
          <w:rtl w:val="0"/>
          <w:lang w:val="it-IT"/>
        </w:rPr>
        <w:t>necessario affidarsi al Signore</w:t>
      </w:r>
    </w:p>
    <w:p>
      <w:pPr>
        <w:pStyle w:val="Paragrafo elenco1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Casa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lo spazio in cui prende forma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annuncio e nasce la prima comunit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chimata ad essere famiglia di famiglie</w:t>
      </w:r>
    </w:p>
    <w:p>
      <w:pPr>
        <w:pStyle w:val="Paragrafo elenco1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L'annuncio non si fa  a parole: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un incontro concreto, essere vicino alle persone, anche con il rischio di andare controcorrente.</w:t>
      </w:r>
    </w:p>
    <w:p>
      <w:pPr>
        <w:pStyle w:val="Paragrafo elenco1"/>
        <w:tabs>
          <w:tab w:val="left" w:pos="720"/>
        </w:tabs>
        <w:ind w:left="0" w:firstLine="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Gli atteggiamenti elaborano le idee di fondo partendo dall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esperienza dei bambini/ragazzi. Rappresentano lo sforzo (e la tensione fra Parola e vita) che ogni educatore deve fare quando si chiede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“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cosa pu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dire loro questo brano?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”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Le domande dovrebbero offrire agli educatori degli spunti utili e guidati per intercettare i ragazzi e aiutarli nella discussione. Proprio per il loro carattere esperienziale, gli atteggiamenti e le domande sono diversi per ogni fascia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.</w:t>
      </w:r>
    </w:p>
    <w:p>
      <w:pPr>
        <w:pStyle w:val="Normal.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 xml:space="preserve">Atteggiamenti Elementari: </w:t>
      </w:r>
    </w:p>
    <w:p>
      <w:pPr>
        <w:pStyle w:val="Normal.0"/>
      </w:pP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Missione non solitaria: non escludere nessuno e non isolare gli altri bambini;</w:t>
      </w: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Essenzialit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à</w:t>
      </w:r>
      <w:r>
        <w:rPr>
          <w:rFonts w:ascii="Arial" w:hAnsi="Arial"/>
          <w:color w:val="222222"/>
          <w:u w:color="222222"/>
          <w:rtl w:val="0"/>
          <w:lang w:val="it-IT"/>
        </w:rPr>
        <w:t>: riuscire a divertirsi e stare insieme con poco</w:t>
      </w: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Sicurezza: bisogno di stare con gli altri</w:t>
      </w: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Annunciare l'incontro con Ges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ù</w:t>
      </w: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Aiutare le persone liberandoli dalle cose negative: aiutarsi a vicenda e condividere le cose con gli altri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Domande elementari:</w:t>
      </w:r>
    </w:p>
    <w:p>
      <w:pPr>
        <w:pStyle w:val="Normal.0"/>
      </w:pPr>
    </w:p>
    <w:p>
      <w:pPr>
        <w:pStyle w:val="Paragrafo elenco1"/>
        <w:tabs>
          <w:tab w:val="left" w:pos="720"/>
        </w:tabs>
        <w:ind w:left="0" w:firstLine="0"/>
      </w:pPr>
      <w:r>
        <w:rPr>
          <w:rFonts w:ascii="Arial" w:hAnsi="Arial"/>
          <w:color w:val="222222"/>
          <w:u w:color="222222"/>
          <w:rtl w:val="0"/>
          <w:lang w:val="it-IT"/>
        </w:rPr>
        <w:t xml:space="preserve">In quali situazioni senti che il Signore ti 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‘</w:t>
      </w:r>
      <w:r>
        <w:rPr>
          <w:rFonts w:ascii="Arial" w:hAnsi="Arial"/>
          <w:color w:val="222222"/>
          <w:u w:color="222222"/>
          <w:rtl w:val="0"/>
          <w:lang w:val="it-IT"/>
        </w:rPr>
        <w:t>chiama vicino a s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é’ </w:t>
      </w:r>
      <w:r>
        <w:rPr>
          <w:rFonts w:ascii="Arial" w:hAnsi="Arial"/>
          <w:color w:val="222222"/>
          <w:u w:color="222222"/>
          <w:rtl w:val="0"/>
          <w:lang w:val="it-IT"/>
        </w:rPr>
        <w:t>per suggerirti un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’</w:t>
      </w:r>
      <w:r>
        <w:rPr>
          <w:rFonts w:ascii="Arial" w:hAnsi="Arial"/>
          <w:color w:val="222222"/>
          <w:u w:color="222222"/>
          <w:rtl w:val="0"/>
          <w:lang w:val="it-IT"/>
        </w:rPr>
        <w:t>azione? Quanto si rende presente Ges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ù </w:t>
      </w:r>
      <w:r>
        <w:rPr>
          <w:rFonts w:ascii="Arial" w:hAnsi="Arial"/>
          <w:color w:val="222222"/>
          <w:u w:color="222222"/>
          <w:rtl w:val="0"/>
          <w:lang w:val="it-IT"/>
        </w:rPr>
        <w:t>nel Centro Estivo? Lo vuole fare anche con il tuo aiuto?</w:t>
      </w:r>
    </w:p>
    <w:p>
      <w:pPr>
        <w:pStyle w:val="Paragrafo elenco1"/>
        <w:tabs>
          <w:tab w:val="left" w:pos="720"/>
        </w:tabs>
        <w:ind w:left="0" w:firstLine="0"/>
      </w:pPr>
      <w:r>
        <w:rPr>
          <w:rFonts w:ascii="Arial" w:hAnsi="Arial"/>
          <w:color w:val="222222"/>
          <w:u w:color="222222"/>
          <w:rtl w:val="0"/>
          <w:lang w:val="it-IT"/>
        </w:rPr>
        <w:t xml:space="preserve">Ti 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è </w:t>
      </w:r>
      <w:r>
        <w:rPr>
          <w:rFonts w:ascii="Arial" w:hAnsi="Arial"/>
          <w:color w:val="222222"/>
          <w:u w:color="222222"/>
          <w:rtl w:val="0"/>
          <w:lang w:val="it-IT"/>
        </w:rPr>
        <w:t>mai capitato di escludere qualche bambino o essere escluso tu stesso?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color w:val="222222"/>
          <w:u w:color="222222"/>
          <w:rtl w:val="0"/>
          <w:lang w:val="it-IT"/>
        </w:rPr>
        <w:t>Il centro estivo pu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ò </w:t>
      </w:r>
      <w:r>
        <w:rPr>
          <w:rFonts w:ascii="Arial" w:hAnsi="Arial"/>
          <w:color w:val="222222"/>
          <w:u w:color="222222"/>
          <w:rtl w:val="0"/>
          <w:lang w:val="it-IT"/>
        </w:rPr>
        <w:t>aiutarti a stare con gli altri e fare nuove amicizie? Perch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é</w:t>
      </w:r>
      <w:r>
        <w:rPr>
          <w:rFonts w:ascii="Arial" w:hAnsi="Arial"/>
          <w:color w:val="222222"/>
          <w:u w:color="222222"/>
          <w:rtl w:val="0"/>
          <w:lang w:val="it-IT"/>
        </w:rPr>
        <w:t>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color w:val="222222"/>
          <w:u w:color="222222"/>
          <w:rtl w:val="0"/>
          <w:lang w:val="it-IT"/>
        </w:rPr>
        <w:t xml:space="preserve">Ti piace quando un tuo amico tiene tutto per se? E a te 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è </w:t>
      </w:r>
      <w:r>
        <w:rPr>
          <w:rFonts w:ascii="Arial" w:hAnsi="Arial"/>
          <w:color w:val="222222"/>
          <w:u w:color="222222"/>
          <w:rtl w:val="0"/>
          <w:lang w:val="it-IT"/>
        </w:rPr>
        <w:t>mai capito di farlo?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color w:val="222222"/>
          <w:u w:color="222222"/>
          <w:rtl w:val="0"/>
          <w:lang w:val="it-IT"/>
        </w:rPr>
        <w:t>Ti da fastidio quando gli educatori ti chiedono di fare qualcosa?</w:t>
      </w:r>
      <w:r>
        <w:rPr>
          <w:rFonts w:ascii="Arial" w:hAnsi="Arial"/>
          <w:rtl w:val="0"/>
          <w:lang w:val="it-IT"/>
        </w:rPr>
        <w:t xml:space="preserve"> Ti piace invece essere coinvolto in missioni difficili?</w:t>
      </w:r>
    </w:p>
    <w:p>
      <w:pPr>
        <w:pStyle w:val="Normal.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Atteggiamenti 12/14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Il Signore chiama a s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é </w:t>
      </w:r>
      <w:r>
        <w:rPr>
          <w:rFonts w:ascii="Arial" w:hAnsi="Arial"/>
          <w:color w:val="222222"/>
          <w:u w:color="222222"/>
          <w:rtl w:val="0"/>
          <w:lang w:val="it-IT"/>
        </w:rPr>
        <w:t>i ragazzi, li coinvolge, specialmente quelli che hanno ricevuto la Cresima e hanno dei Doni dello Spirito da investire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Confidarsi con gli altri e non tenersi tutto dentro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Gruppo positivo se aiuta a includere gli altri, negativo se esclude altre persone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Andare verso il prossimo e raccontare la propria esperienza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color w:val="222222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>Atti concreti per gli altri, per dimostrare loro il proprio affetto e la propria vicinanza;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color w:val="222222"/>
          <w:u w:color="222222"/>
          <w:rtl w:val="0"/>
          <w:lang w:val="it-IT"/>
        </w:rPr>
        <w:t xml:space="preserve">non aver paura di andare controcorrente, soprattutto sul tema della fede: non vergognarsi di frequentare il gruppo e la parrocchia se capiamo che questo ci ha aiutati realmente a crescere nel rapporto con Dio.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Domande 12/14</w:t>
      </w:r>
    </w:p>
    <w:p>
      <w:pPr>
        <w:pStyle w:val="Normal.0"/>
      </w:pPr>
    </w:p>
    <w:p>
      <w:pPr>
        <w:pStyle w:val="Normal.0"/>
      </w:pPr>
      <w:r>
        <w:rPr>
          <w:rFonts w:ascii="Arial" w:hAnsi="Arial"/>
          <w:color w:val="222222"/>
          <w:u w:color="222222"/>
          <w:rtl w:val="0"/>
          <w:lang w:val="it-IT"/>
        </w:rPr>
        <w:t>Stai provando a mettere in opera i doni dello Spirito? senti che all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’</w:t>
      </w:r>
      <w:r>
        <w:rPr>
          <w:rFonts w:ascii="Arial" w:hAnsi="Arial"/>
          <w:color w:val="222222"/>
          <w:u w:color="222222"/>
          <w:rtl w:val="0"/>
          <w:lang w:val="it-IT"/>
        </w:rPr>
        <w:t>interno del Centro estivo c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’è </w:t>
      </w:r>
      <w:r>
        <w:rPr>
          <w:rFonts w:ascii="Arial" w:hAnsi="Arial"/>
          <w:color w:val="222222"/>
          <w:u w:color="222222"/>
          <w:rtl w:val="0"/>
          <w:lang w:val="it-IT"/>
        </w:rPr>
        <w:t>bisogno di questo? La tua preghiera ti aiuta a sentirti coinvolto da Ges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 xml:space="preserve">ù </w:t>
      </w:r>
      <w:r>
        <w:rPr>
          <w:rFonts w:ascii="Arial" w:hAnsi="Arial"/>
          <w:color w:val="222222"/>
          <w:u w:color="222222"/>
          <w:rtl w:val="0"/>
          <w:lang w:val="it-IT"/>
        </w:rPr>
        <w:t xml:space="preserve">in qualche 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‘</w:t>
      </w:r>
      <w:r>
        <w:rPr>
          <w:rFonts w:ascii="Arial" w:hAnsi="Arial"/>
          <w:color w:val="222222"/>
          <w:u w:color="222222"/>
          <w:rtl w:val="0"/>
          <w:lang w:val="it-IT"/>
        </w:rPr>
        <w:t>missione difficile</w:t>
      </w:r>
      <w:r>
        <w:rPr>
          <w:rFonts w:ascii="Arial" w:hAnsi="Arial" w:hint="default"/>
          <w:color w:val="222222"/>
          <w:u w:color="222222"/>
          <w:rtl w:val="0"/>
          <w:lang w:val="it-IT"/>
        </w:rPr>
        <w:t>’</w:t>
      </w:r>
      <w:r>
        <w:rPr>
          <w:rFonts w:ascii="Arial" w:hAnsi="Arial"/>
          <w:color w:val="222222"/>
          <w:u w:color="222222"/>
          <w:rtl w:val="0"/>
          <w:lang w:val="it-IT"/>
        </w:rPr>
        <w:t>?</w:t>
      </w:r>
    </w:p>
    <w:p>
      <w:pPr>
        <w:pStyle w:val="Normal.0"/>
      </w:pPr>
      <w:r>
        <w:rPr>
          <w:rFonts w:ascii="Arial" w:hAnsi="Arial"/>
          <w:color w:val="222222"/>
          <w:u w:color="222222"/>
          <w:rtl w:val="0"/>
          <w:lang w:val="it-IT"/>
        </w:rPr>
        <w:t>Sei propenso a conoscere nuove persone o preferisci stare con il tuo gruppo?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color w:val="222222"/>
          <w:u w:color="222222"/>
          <w:rtl w:val="0"/>
          <w:lang w:val="it-IT"/>
        </w:rPr>
        <w:t>Come reagisci quando gli educatori/genitori ti chiedono di fare qualcosa per gli altri? Ti da fastidio o lo vedi come un occasione per andare incontro agli altri e fare qualcosa di buono?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color w:val="222222"/>
          <w:u w:color="222222"/>
          <w:rtl w:val="0"/>
          <w:lang w:val="it-IT"/>
        </w:rPr>
        <w:t>A che cosa non potresti mai rinunciare per aiutare un'altra persona?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</w:pPr>
      <w:r>
        <w:rPr>
          <w:rFonts w:ascii="Arial" w:hAnsi="Arial"/>
          <w:rtl w:val="0"/>
          <w:lang w:val="it-IT"/>
        </w:rPr>
        <w:t xml:space="preserve">Ti fermi volentieri </w:t>
      </w:r>
      <w:r>
        <w:rPr>
          <w:rFonts w:ascii="Arial" w:hAnsi="Arial" w:hint="default"/>
          <w:rtl w:val="0"/>
          <w:lang w:val="it-IT"/>
        </w:rPr>
        <w:t>‘</w:t>
      </w:r>
      <w:r>
        <w:rPr>
          <w:rFonts w:ascii="Arial" w:hAnsi="Arial"/>
          <w:rtl w:val="0"/>
          <w:lang w:val="it-IT"/>
        </w:rPr>
        <w:t>a casa</w:t>
      </w:r>
      <w:r>
        <w:rPr>
          <w:rFonts w:ascii="Arial" w:hAnsi="Arial" w:hint="default"/>
          <w:rtl w:val="0"/>
          <w:lang w:val="it-IT"/>
        </w:rPr>
        <w:t xml:space="preserve">’ </w:t>
      </w:r>
      <w:r>
        <w:rPr>
          <w:rFonts w:ascii="Arial" w:hAnsi="Arial"/>
          <w:rtl w:val="0"/>
          <w:lang w:val="it-IT"/>
        </w:rPr>
        <w:t>di qualcuno? Ti piace conoscere davvero gli altri? Oppure vivi solo amicizie che servono a divertirsi?</w:t>
      </w:r>
    </w:p>
    <w:p>
      <w:pPr>
        <w:pStyle w:val="Normal.0"/>
      </w:pPr>
      <w:r>
        <w:rPr>
          <w:rFonts w:ascii="Arial" w:hAnsi="Arial"/>
          <w:rtl w:val="0"/>
          <w:lang w:val="it-IT"/>
        </w:rPr>
        <w:t>Come parli ai tuoi amici della tua esperienza di cammino con Ges</w:t>
      </w:r>
      <w:r>
        <w:rPr>
          <w:rFonts w:ascii="Arial" w:hAnsi="Arial" w:hint="default"/>
          <w:rtl w:val="0"/>
          <w:lang w:val="it-IT"/>
        </w:rPr>
        <w:t>ù</w:t>
      </w:r>
      <w:r>
        <w:rPr>
          <w:rFonts w:ascii="Arial" w:hAnsi="Arial"/>
          <w:rtl w:val="0"/>
          <w:lang w:val="it-IT"/>
        </w:rPr>
        <w:t xml:space="preserve">? In che modo riesci a comunicare loro che per te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importante?</w:t>
      </w:r>
    </w:p>
    <w:p>
      <w:pPr>
        <w:pStyle w:val="Paragrafo elenco1"/>
        <w:tabs>
          <w:tab w:val="left" w:pos="720"/>
        </w:tabs>
        <w:ind w:left="0" w:firstLine="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attivit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che precede la discussione pu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essere seria o scherzosa, tranquilla o movimentata, lunga o corta; ma deve avere sempre 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obiettivo di dare spunti per la riflessione, altrimenti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inutile. Anche in questo caso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preferibile pensare a pi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attivit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, almeno una adatta per ogni fascia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.</w:t>
      </w:r>
    </w:p>
    <w:p>
      <w:pPr>
        <w:pStyle w:val="Paragrafo elenco1"/>
        <w:tabs>
          <w:tab w:val="left" w:pos="720"/>
        </w:tabs>
        <w:ind w:left="0" w:firstLine="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Attivit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>- Cosa prendo, cosa lascio: se dovessi andare su un'isola deserta cosa prenderesti con te? Oppure il classico sei su una zattera che sta affondando cosa butti in mare?</w:t>
      </w:r>
    </w:p>
    <w:p>
      <w:pPr>
        <w:pStyle w:val="Normal.0"/>
      </w:pPr>
      <w:r>
        <w:rPr>
          <w:rFonts w:ascii="Arial" w:hAnsi="Arial"/>
          <w:sz w:val="22"/>
          <w:szCs w:val="22"/>
          <w:rtl w:val="0"/>
          <w:lang w:val="it-IT"/>
        </w:rPr>
        <w:t xml:space="preserve"> Si potrebbero proporre ai ragazzi varie opzioni che loro devono scegliere sia oggetti (utili e meno utili) sia alcuni atteggiamenti (astuzia,simpatia, allegria)</w:t>
      </w:r>
    </w:p>
    <w:p>
      <w:pPr>
        <w:pStyle w:val="List Paragraph"/>
        <w:numPr>
          <w:ilvl w:val="0"/>
          <w:numId w:val="8"/>
        </w:numPr>
        <w:rPr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Gioco delle anfore: i ragazzi si dispongono a coppia tenendosi a braccetto. Ogni coppia sceglie uno slogan su una missione da compiere al centro estivo, un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azione o un atteggiamento necessario da assumere. Un educatore (o un ragazzo se dispari) si avvicina ad una coppia, pronuncia voce alta lo slogan- missione e, agganciandosi ad un braccio libero di uno dei due membri provoca lo sganciamento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altro membro. Questo a sua volta dovr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fare lo stesso: raggiungere una coppia, ricordarsi il loro slogan, dirlo agganciandosi da una parte e sganciando a sua volta un altro giocatore. Perde chi non ricorda nessuno slogan o comunque chi non ricorda lo slogan-missione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ultima coppia rimasta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360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360"/>
          <w:tab w:val="left" w:pos="720"/>
        </w:tabs>
        <w:ind w:left="360" w:hanging="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360" w:hanging="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1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360"/>
          <w:tab w:val="left" w:pos="720"/>
        </w:tabs>
        <w:ind w:left="360" w:hanging="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60" w:hanging="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1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360"/>
          <w:tab w:val="left" w:pos="720"/>
        </w:tabs>
        <w:ind w:left="360" w:hanging="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60" w:hanging="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360"/>
          </w:tabs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o"/>
        <w:lvlJc w:val="left"/>
        <w:pPr>
          <w:tabs>
            <w:tab w:val="left" w:pos="360"/>
            <w:tab w:val="left" w:pos="720"/>
          </w:tabs>
          <w:ind w:left="360" w:hanging="8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360" w:hanging="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360" w:hanging="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o"/>
        <w:lvlJc w:val="left"/>
        <w:pPr>
          <w:tabs>
            <w:tab w:val="left" w:pos="360"/>
            <w:tab w:val="left" w:pos="720"/>
          </w:tabs>
          <w:ind w:left="360" w:hanging="8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360" w:hanging="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360" w:hanging="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o"/>
        <w:lvlJc w:val="left"/>
        <w:pPr>
          <w:tabs>
            <w:tab w:val="left" w:pos="360"/>
            <w:tab w:val="left" w:pos="720"/>
          </w:tabs>
          <w:ind w:left="360" w:hanging="8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360" w:hanging="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360"/>
            <w:tab w:val="num" w:pos="740"/>
          </w:tabs>
          <w:ind w:left="392" w:hanging="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o"/>
        <w:lvlJc w:val="left"/>
        <w:pPr>
          <w:tabs>
            <w:tab w:val="left" w:pos="360"/>
          </w:tabs>
          <w:ind w:left="104" w:firstLine="24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60"/>
            <w:tab w:val="num" w:pos="446"/>
          </w:tabs>
          <w:ind w:left="98" w:firstLine="2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60"/>
            <w:tab w:val="num" w:pos="462"/>
          </w:tabs>
          <w:ind w:left="114" w:firstLine="23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o"/>
        <w:lvlJc w:val="left"/>
        <w:pPr>
          <w:tabs>
            <w:tab w:val="left" w:pos="360"/>
          </w:tabs>
          <w:ind w:left="104" w:firstLine="24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60"/>
            <w:tab w:val="num" w:pos="446"/>
          </w:tabs>
          <w:ind w:left="98" w:firstLine="2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60"/>
            <w:tab w:val="num" w:pos="462"/>
          </w:tabs>
          <w:ind w:left="114" w:firstLine="23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o"/>
        <w:lvlJc w:val="left"/>
        <w:pPr>
          <w:tabs>
            <w:tab w:val="left" w:pos="360"/>
          </w:tabs>
          <w:ind w:left="104" w:firstLine="24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60"/>
            <w:tab w:val="num" w:pos="446"/>
          </w:tabs>
          <w:ind w:left="98" w:firstLine="2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Paragrafo elenco1">
    <w:name w:val="Paragrafo elenco1"/>
    <w:next w:val="Paragrafo elenco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4"/>
      </w:numPr>
    </w:pPr>
  </w:style>
  <w:style w:type="numbering" w:styleId="Stile importato 3">
    <w:name w:val="Stile importato 3"/>
    <w:pPr>
      <w:numPr>
        <w:numId w:val="6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