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9BC" w:rsidRPr="00275FBD" w:rsidRDefault="002A59BC">
      <w:pPr>
        <w:rPr>
          <w:b/>
          <w:smallCaps/>
          <w:sz w:val="28"/>
        </w:rPr>
      </w:pPr>
      <w:r>
        <w:rPr>
          <w:b/>
          <w:smallCap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277495</wp:posOffset>
                </wp:positionV>
                <wp:extent cx="6271260" cy="3459480"/>
                <wp:effectExtent l="0" t="0" r="15240" b="2667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260" cy="345948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A7F12" id="Rettangolo 1" o:spid="_x0000_s1026" style="position:absolute;margin-left:-4.8pt;margin-top:21.85pt;width:493.8pt;height:27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" filled="f" strokecolor="#70ad47 [3209]" strokeweight="1.5pt"/>
            </w:pict>
          </mc:Fallback>
        </mc:AlternateContent>
      </w:r>
      <w:r w:rsidR="00275FBD">
        <w:rPr>
          <w:b/>
          <w:smallCaps/>
          <w:sz w:val="28"/>
        </w:rPr>
        <w:t>Schede per il primo tempo di Catechesi - 9/11</w:t>
      </w:r>
    </w:p>
    <w:p w:rsidR="00275FBD" w:rsidRPr="00275FBD" w:rsidRDefault="00275FBD">
      <w:pPr>
        <w:rPr>
          <w:b/>
          <w:smallCaps/>
        </w:rPr>
      </w:pPr>
      <w:r w:rsidRPr="00275FBD">
        <w:rPr>
          <w:b/>
          <w:smallCaps/>
          <w:sz w:val="24"/>
        </w:rPr>
        <w:t>Quadro generale della prima fase dell</w:t>
      </w:r>
      <w:r w:rsidRPr="00275FBD">
        <w:rPr>
          <w:b/>
          <w:smallCaps/>
          <w:sz w:val="24"/>
        </w:rPr>
        <w:t>’</w:t>
      </w:r>
      <w:r w:rsidRPr="00275FBD">
        <w:rPr>
          <w:b/>
          <w:smallCaps/>
          <w:sz w:val="24"/>
        </w:rPr>
        <w:t>anno</w:t>
      </w:r>
      <w:r w:rsidRPr="00275FBD">
        <w:rPr>
          <w:b/>
          <w:smallCaps/>
        </w:rPr>
        <w:t xml:space="preserve"> </w:t>
      </w:r>
      <w:r w:rsidRPr="00275FBD">
        <w:rPr>
          <w:smallCaps/>
          <w:sz w:val="20"/>
        </w:rPr>
        <w:t>(da settembre alla domenica del Battesimo del Signore)</w:t>
      </w:r>
    </w:p>
    <w:p w:rsidR="000365FA" w:rsidRDefault="00275FBD">
      <w:pPr>
        <w:rPr>
          <w:b/>
        </w:rPr>
      </w:pPr>
      <w:r w:rsidRPr="00275FBD">
        <w:rPr>
          <w:b/>
        </w:rPr>
        <w:t>Idea di fondo della prima fase</w:t>
      </w:r>
    </w:p>
    <w:p w:rsidR="00275FBD" w:rsidRDefault="00275FBD" w:rsidP="00275FBD">
      <w:pPr>
        <w:spacing w:after="0"/>
        <w:jc w:val="both"/>
        <w:rPr>
          <w:rFonts w:ascii="Times New Roman"/>
        </w:rPr>
      </w:pPr>
      <w:r>
        <w:rPr>
          <w:rFonts w:ascii="Times New Roman"/>
          <w:b/>
        </w:rPr>
        <w:t>«</w:t>
      </w:r>
      <w:r>
        <w:t>Seduto di fronte al tesoro, osservava come la folla vi gettava monete. Tanti ricchi ne gettavano molte. Ma venuta una vedova povera, vi gett</w:t>
      </w:r>
      <w:r>
        <w:t>ò</w:t>
      </w:r>
      <w:r>
        <w:t xml:space="preserve"> due monetine, che fanno un soldo</w:t>
      </w:r>
      <w:r>
        <w:rPr>
          <w:rFonts w:ascii="Times New Roman"/>
        </w:rPr>
        <w:t>»</w:t>
      </w:r>
    </w:p>
    <w:p w:rsidR="00275FBD" w:rsidRPr="00275FBD" w:rsidRDefault="00275FBD" w:rsidP="00275FBD">
      <w:pPr>
        <w:spacing w:after="0"/>
        <w:jc w:val="right"/>
        <w:rPr>
          <w:rFonts w:ascii="Times New Roman"/>
        </w:rPr>
      </w:pPr>
      <w:r>
        <w:rPr>
          <w:rFonts w:ascii="Times New Roman"/>
        </w:rPr>
        <w:t>(Mc 12,41-42)</w:t>
      </w:r>
    </w:p>
    <w:p w:rsidR="000365FA" w:rsidRDefault="000365FA">
      <w:r w:rsidRPr="00275FBD">
        <w:rPr>
          <w:b/>
        </w:rPr>
        <w:t>Obiettivi</w:t>
      </w:r>
      <w:r w:rsidR="00275FBD" w:rsidRPr="00275FBD">
        <w:rPr>
          <w:b/>
        </w:rPr>
        <w:t xml:space="preserve"> della fase</w:t>
      </w:r>
      <w:r>
        <w:t>:</w:t>
      </w:r>
    </w:p>
    <w:p w:rsidR="00275FBD" w:rsidRDefault="00275FBD" w:rsidP="00275FBD">
      <w:pPr>
        <w:spacing w:after="0"/>
      </w:pPr>
      <w:r>
        <w:t>Il ragazzo:</w:t>
      </w:r>
    </w:p>
    <w:p w:rsidR="000365FA" w:rsidRDefault="000365FA" w:rsidP="00275FBD">
      <w:pPr>
        <w:pStyle w:val="Paragrafoelenco"/>
        <w:numPr>
          <w:ilvl w:val="0"/>
          <w:numId w:val="1"/>
        </w:numPr>
        <w:spacing w:after="0"/>
      </w:pPr>
      <w:r>
        <w:t>Riconosce nel proprio volto i tratti distintivi della sua storia</w:t>
      </w:r>
    </w:p>
    <w:p w:rsidR="000365FA" w:rsidRDefault="000365FA" w:rsidP="00275FBD">
      <w:pPr>
        <w:pStyle w:val="Paragrafoelenco"/>
        <w:numPr>
          <w:ilvl w:val="0"/>
          <w:numId w:val="1"/>
        </w:numPr>
        <w:spacing w:after="0"/>
      </w:pPr>
      <w:r>
        <w:t>Scopre nel Dio-Bambino la propria identit</w:t>
      </w:r>
      <w:r>
        <w:t>à</w:t>
      </w:r>
      <w:r>
        <w:t xml:space="preserve"> battesimale, di figlio amato da sempre</w:t>
      </w:r>
    </w:p>
    <w:p w:rsidR="000365FA" w:rsidRDefault="000365FA" w:rsidP="00275FBD">
      <w:pPr>
        <w:pStyle w:val="Paragrafoelenco"/>
        <w:numPr>
          <w:ilvl w:val="0"/>
          <w:numId w:val="1"/>
        </w:numPr>
        <w:spacing w:after="0"/>
      </w:pPr>
      <w:r>
        <w:t xml:space="preserve">Sperimenta la </w:t>
      </w:r>
      <w:r w:rsidR="00275FBD">
        <w:t>sequel</w:t>
      </w:r>
      <w:r>
        <w:t>a nel servizio con e nella comunit</w:t>
      </w:r>
      <w:r>
        <w:t>à</w:t>
      </w:r>
    </w:p>
    <w:p w:rsidR="00275FBD" w:rsidRDefault="00275FBD" w:rsidP="00275FBD">
      <w:pPr>
        <w:spacing w:after="0"/>
      </w:pPr>
    </w:p>
    <w:p w:rsidR="00275FBD" w:rsidRDefault="00275FBD" w:rsidP="00275FBD">
      <w:pPr>
        <w:spacing w:after="0"/>
      </w:pPr>
      <w:r>
        <w:t>Unit</w:t>
      </w:r>
      <w:r>
        <w:t>à</w:t>
      </w:r>
      <w:r>
        <w:t xml:space="preserve"> catechistiche di riferimento:</w:t>
      </w:r>
    </w:p>
    <w:p w:rsidR="00275FBD" w:rsidRDefault="00275FBD" w:rsidP="00275FBD">
      <w:pPr>
        <w:spacing w:after="0"/>
      </w:pPr>
      <w:r>
        <w:rPr>
          <w:b/>
        </w:rPr>
        <w:t xml:space="preserve">Pista A: clC/2 </w:t>
      </w:r>
      <w:r>
        <w:rPr>
          <w:b/>
        </w:rPr>
        <w:t>–</w:t>
      </w:r>
      <w:r>
        <w:rPr>
          <w:b/>
        </w:rPr>
        <w:t xml:space="preserve"> </w:t>
      </w:r>
      <w:r>
        <w:rPr>
          <w:b/>
          <w:i/>
        </w:rPr>
        <w:t>Venite con me</w:t>
      </w:r>
      <w:r>
        <w:rPr>
          <w:b/>
        </w:rPr>
        <w:t xml:space="preserve">. </w:t>
      </w:r>
      <w:r>
        <w:t>Unit</w:t>
      </w:r>
      <w:r>
        <w:t>à</w:t>
      </w:r>
      <w:r>
        <w:t xml:space="preserve"> 1 e 2 [unit</w:t>
      </w:r>
      <w:r>
        <w:t>à</w:t>
      </w:r>
      <w:r>
        <w:t xml:space="preserve"> 3 per il Tempo di Avvento e di Natale]</w:t>
      </w:r>
    </w:p>
    <w:p w:rsidR="00275FBD" w:rsidRPr="00275FBD" w:rsidRDefault="00275FBD" w:rsidP="00275FBD">
      <w:pPr>
        <w:spacing w:after="0"/>
      </w:pPr>
      <w:r>
        <w:rPr>
          <w:b/>
        </w:rPr>
        <w:t xml:space="preserve">Pista B: clC/3 </w:t>
      </w:r>
      <w:r>
        <w:rPr>
          <w:b/>
        </w:rPr>
        <w:t>–</w:t>
      </w:r>
      <w:r>
        <w:rPr>
          <w:b/>
        </w:rPr>
        <w:t xml:space="preserve"> Sarete miei testimoni. </w:t>
      </w:r>
      <w:r>
        <w:t>Unit</w:t>
      </w:r>
      <w:r>
        <w:t>à</w:t>
      </w:r>
      <w:r>
        <w:t xml:space="preserve"> 1 [unit</w:t>
      </w:r>
      <w:r>
        <w:t>à</w:t>
      </w:r>
      <w:r>
        <w:t xml:space="preserve"> 2 per il Tempo di Avvento e di Natale</w:t>
      </w:r>
    </w:p>
    <w:p w:rsidR="000365FA" w:rsidRDefault="000365FA" w:rsidP="00275FBD">
      <w:pPr>
        <w:spacing w:after="0"/>
      </w:pPr>
    </w:p>
    <w:p w:rsidR="000365FA" w:rsidRDefault="000365FA" w:rsidP="00275FBD">
      <w:pPr>
        <w:spacing w:after="0"/>
      </w:pPr>
      <w:r>
        <w:t xml:space="preserve">Atteggiamento prevalente: </w:t>
      </w:r>
      <w:r w:rsidRPr="00275FBD">
        <w:rPr>
          <w:color w:val="FF0000"/>
        </w:rPr>
        <w:t>accoglienza</w:t>
      </w:r>
    </w:p>
    <w:p w:rsidR="000365FA" w:rsidRDefault="000365FA" w:rsidP="000365FA"/>
    <w:p w:rsidR="00275FBD" w:rsidRPr="002A59BC" w:rsidRDefault="00275FBD" w:rsidP="000365FA">
      <w:pPr>
        <w:rPr>
          <w:b/>
          <w:smallCaps/>
          <w:sz w:val="28"/>
        </w:rPr>
      </w:pPr>
      <w:r w:rsidRPr="002A59BC">
        <w:rPr>
          <w:b/>
          <w:smallCaps/>
          <w:sz w:val="28"/>
        </w:rPr>
        <w:t>Primo tempo di c</w:t>
      </w:r>
      <w:r w:rsidRPr="002A59BC">
        <w:rPr>
          <w:b/>
          <w:smallCaps/>
          <w:sz w:val="28"/>
        </w:rPr>
        <w:t xml:space="preserve">atechesi </w:t>
      </w:r>
    </w:p>
    <w:p w:rsidR="000365FA" w:rsidRPr="00F42209" w:rsidRDefault="00EA6FC1" w:rsidP="000132FC">
      <w:pPr>
        <w:spacing w:after="0"/>
        <w:rPr>
          <w:b/>
        </w:rPr>
      </w:pPr>
      <w:r w:rsidRPr="000132FC">
        <w:rPr>
          <w:rFonts w:hAnsiTheme="minorHAnsi"/>
          <w:b/>
          <w:smallCaps/>
        </w:rPr>
        <w:t>Analisi</w:t>
      </w:r>
      <w:r w:rsidR="000132FC" w:rsidRPr="000132FC">
        <w:rPr>
          <w:rFonts w:hAnsiTheme="minorHAnsi"/>
          <w:b/>
          <w:smallCaps/>
        </w:rPr>
        <w:t xml:space="preserve"> </w:t>
      </w:r>
      <w:r w:rsidR="000132FC">
        <w:rPr>
          <w:b/>
        </w:rPr>
        <w:t>(1</w:t>
      </w:r>
      <w:r w:rsidR="000132FC">
        <w:rPr>
          <w:b/>
        </w:rPr>
        <w:t>°</w:t>
      </w:r>
      <w:r w:rsidR="000132FC">
        <w:rPr>
          <w:b/>
        </w:rPr>
        <w:t xml:space="preserve"> incontro)</w:t>
      </w:r>
    </w:p>
    <w:p w:rsidR="00EA6FC1" w:rsidRDefault="00EA6FC1" w:rsidP="000132FC">
      <w:pPr>
        <w:spacing w:after="0"/>
        <w:rPr>
          <w:i/>
        </w:rPr>
      </w:pPr>
      <w:r w:rsidRPr="000132FC">
        <w:rPr>
          <w:i/>
        </w:rPr>
        <w:t xml:space="preserve">Osservando la propria immagine, i ragazzi scoprono le caratteristiche in cui si riconoscono figli, parte della propria famiglia della Chiesa. </w:t>
      </w:r>
    </w:p>
    <w:p w:rsidR="000132FC" w:rsidRDefault="000132FC" w:rsidP="000132FC">
      <w:pPr>
        <w:spacing w:after="0"/>
        <w:rPr>
          <w:i/>
        </w:rPr>
      </w:pPr>
    </w:p>
    <w:p w:rsidR="000132FC" w:rsidRPr="000132FC" w:rsidRDefault="000132FC" w:rsidP="000132FC">
      <w:pPr>
        <w:spacing w:after="0"/>
        <w:rPr>
          <w:i/>
        </w:rPr>
      </w:pPr>
      <w:r w:rsidRPr="000132FC">
        <w:rPr>
          <w:i/>
        </w:rPr>
        <w:t>Atteggiamenti</w:t>
      </w:r>
    </w:p>
    <w:p w:rsidR="000132FC" w:rsidRPr="000132FC" w:rsidRDefault="000132FC" w:rsidP="000132FC">
      <w:pPr>
        <w:pStyle w:val="Paragrafoelenco"/>
        <w:numPr>
          <w:ilvl w:val="0"/>
          <w:numId w:val="1"/>
        </w:numPr>
        <w:spacing w:after="0"/>
        <w:rPr>
          <w:b/>
        </w:rPr>
      </w:pPr>
      <w:r>
        <w:t>I ragazzi capiscono che ci</w:t>
      </w:r>
      <w:r>
        <w:t>ò</w:t>
      </w:r>
      <w:r>
        <w:t xml:space="preserve"> che sono rivela somiglianze fisiche e comportamentali dei membri della propria famiglia. </w:t>
      </w:r>
    </w:p>
    <w:p w:rsidR="000132FC" w:rsidRPr="000132FC" w:rsidRDefault="000132FC" w:rsidP="000132FC">
      <w:pPr>
        <w:pStyle w:val="Paragrafoelenco"/>
        <w:numPr>
          <w:ilvl w:val="0"/>
          <w:numId w:val="1"/>
        </w:numPr>
        <w:spacing w:after="0"/>
        <w:rPr>
          <w:b/>
        </w:rPr>
      </w:pPr>
      <w:r>
        <w:t>Scoprono che il proprio volto racconta molto di pi</w:t>
      </w:r>
      <w:r>
        <w:t>ù</w:t>
      </w:r>
      <w:r>
        <w:t xml:space="preserve"> di quanto si possa pensare.</w:t>
      </w:r>
    </w:p>
    <w:p w:rsidR="00EA6FC1" w:rsidRDefault="00EA6FC1" w:rsidP="000132FC">
      <w:pPr>
        <w:spacing w:after="0"/>
      </w:pPr>
    </w:p>
    <w:p w:rsidR="00EA6FC1" w:rsidRPr="000132FC" w:rsidRDefault="008F4B4D" w:rsidP="000132FC">
      <w:pPr>
        <w:spacing w:after="0"/>
        <w:rPr>
          <w:i/>
        </w:rPr>
      </w:pPr>
      <w:r w:rsidRPr="000132FC">
        <w:rPr>
          <w:i/>
        </w:rPr>
        <w:t>Attivit</w:t>
      </w:r>
      <w:r w:rsidRPr="000132FC">
        <w:rPr>
          <w:i/>
        </w:rPr>
        <w:t>à</w:t>
      </w:r>
    </w:p>
    <w:p w:rsidR="008F4B4D" w:rsidRDefault="00933D44" w:rsidP="000132FC">
      <w:pPr>
        <w:pStyle w:val="Paragrafoelenco"/>
        <w:numPr>
          <w:ilvl w:val="0"/>
          <w:numId w:val="3"/>
        </w:numPr>
        <w:spacing w:after="0"/>
      </w:pPr>
      <w:r>
        <w:t>Attivit</w:t>
      </w:r>
      <w:r>
        <w:t>à</w:t>
      </w:r>
      <w:r>
        <w:t xml:space="preserve"> proposta dalla guida</w:t>
      </w:r>
    </w:p>
    <w:p w:rsidR="000132FC" w:rsidRDefault="000132FC" w:rsidP="000132FC">
      <w:pPr>
        <w:pStyle w:val="Paragrafoelenco"/>
        <w:numPr>
          <w:ilvl w:val="0"/>
          <w:numId w:val="3"/>
        </w:numPr>
        <w:spacing w:after="0"/>
      </w:pPr>
      <w:r>
        <w:t>Scopri le somiglianze:</w:t>
      </w:r>
    </w:p>
    <w:p w:rsidR="000132FC" w:rsidRDefault="000132FC" w:rsidP="000132FC">
      <w:pPr>
        <w:pStyle w:val="Paragrafoelenco"/>
        <w:spacing w:after="0"/>
        <w:ind w:left="360"/>
      </w:pPr>
      <w:r>
        <w:t>L</w:t>
      </w:r>
      <w:r>
        <w:t>’</w:t>
      </w:r>
      <w:r>
        <w:t>attivit</w:t>
      </w:r>
      <w:r>
        <w:t>à</w:t>
      </w:r>
      <w:r>
        <w:t xml:space="preserve"> si divide</w:t>
      </w:r>
      <w:r w:rsidR="00933D44">
        <w:t xml:space="preserve"> in due momenti: </w:t>
      </w:r>
    </w:p>
    <w:p w:rsidR="000132FC" w:rsidRDefault="00933D44" w:rsidP="000132FC">
      <w:pPr>
        <w:pStyle w:val="Paragrafoelenco"/>
        <w:numPr>
          <w:ilvl w:val="0"/>
          <w:numId w:val="4"/>
        </w:numPr>
        <w:spacing w:after="0"/>
      </w:pPr>
      <w:r>
        <w:t xml:space="preserve">si inizia dividendo i ragazzi in due squadre e si gioca a </w:t>
      </w:r>
      <w:r>
        <w:t>“</w:t>
      </w:r>
      <w:r>
        <w:t>indovina il parente</w:t>
      </w:r>
      <w:r>
        <w:t>”</w:t>
      </w:r>
      <w:r>
        <w:t>. Viene mostrata una foto di un personaggio famoso e, successivamente, una serie di foto di persone, tra le quali ci sar</w:t>
      </w:r>
      <w:r>
        <w:t>à</w:t>
      </w:r>
      <w:r>
        <w:t xml:space="preserve"> effettivamente il parente del personaggio famoso assieme ad altri </w:t>
      </w:r>
      <w:r>
        <w:t>‘</w:t>
      </w:r>
      <w:r>
        <w:t>distrattori</w:t>
      </w:r>
      <w:r>
        <w:t>’</w:t>
      </w:r>
      <w:r>
        <w:t xml:space="preserve">. I ragazzi devono indovinare chi </w:t>
      </w:r>
      <w:r>
        <w:t>è</w:t>
      </w:r>
      <w:r>
        <w:t xml:space="preserve"> il parente del personaggio famoso. </w:t>
      </w:r>
    </w:p>
    <w:p w:rsidR="00933D44" w:rsidRDefault="00933D44" w:rsidP="000132FC">
      <w:pPr>
        <w:pStyle w:val="Paragrafoelenco"/>
        <w:numPr>
          <w:ilvl w:val="0"/>
          <w:numId w:val="4"/>
        </w:numPr>
        <w:spacing w:after="0"/>
      </w:pPr>
      <w:r>
        <w:t>Una volta fatte alcune manche si d</w:t>
      </w:r>
      <w:r>
        <w:t>à</w:t>
      </w:r>
      <w:r>
        <w:t xml:space="preserve"> ai ragazzi la propria immagine (che dovr</w:t>
      </w:r>
      <w:r>
        <w:t>à</w:t>
      </w:r>
      <w:r>
        <w:t xml:space="preserve"> essere acquisita preventivamente) e si </w:t>
      </w:r>
      <w:r w:rsidR="00F42209">
        <w:t xml:space="preserve">chiede di associare ogni parte del proprio corpo ad un famigliare o ad una persona a cui pensano di somigliare, o per tratti somatici o comportamentali. </w:t>
      </w:r>
    </w:p>
    <w:p w:rsidR="000132FC" w:rsidRDefault="000132FC" w:rsidP="000132FC">
      <w:pPr>
        <w:spacing w:after="0"/>
      </w:pPr>
    </w:p>
    <w:p w:rsidR="00F42209" w:rsidRDefault="000132FC" w:rsidP="000132FC">
      <w:pPr>
        <w:spacing w:after="0"/>
      </w:pPr>
      <w:r>
        <w:t>Un</w:t>
      </w:r>
      <w:r>
        <w:t>’</w:t>
      </w:r>
      <w:r>
        <w:t>a</w:t>
      </w:r>
      <w:r w:rsidR="00F42209">
        <w:t>ttenzione</w:t>
      </w:r>
      <w:r>
        <w:t xml:space="preserve"> pedagogica</w:t>
      </w:r>
      <w:r w:rsidR="00F42209">
        <w:t xml:space="preserve"> per l</w:t>
      </w:r>
      <w:r w:rsidR="00F42209">
        <w:t>’</w:t>
      </w:r>
      <w:r w:rsidR="00F42209">
        <w:t>attivit</w:t>
      </w:r>
      <w:r w:rsidR="00F42209">
        <w:t>à</w:t>
      </w:r>
      <w:r w:rsidR="00F42209">
        <w:t>:</w:t>
      </w:r>
      <w:r>
        <w:t xml:space="preserve"> qualche ragazzo potrebbe non avere qualche parente,</w:t>
      </w:r>
      <w:r w:rsidR="00F42209">
        <w:t xml:space="preserve"> come nonni, mamma o pap</w:t>
      </w:r>
      <w:r w:rsidR="00F42209">
        <w:t>à</w:t>
      </w:r>
      <w:r w:rsidR="00F42209">
        <w:t xml:space="preserve">. Per questo motivo </w:t>
      </w:r>
      <w:r w:rsidR="00F42209">
        <w:t>è</w:t>
      </w:r>
      <w:r w:rsidR="00F42209">
        <w:t xml:space="preserve"> importante essere cauti e delicati nel presentare la seconda parte dell</w:t>
      </w:r>
      <w:r w:rsidR="00F42209">
        <w:t>’</w:t>
      </w:r>
      <w:r w:rsidR="00F42209">
        <w:t>attivit</w:t>
      </w:r>
      <w:r w:rsidR="00F42209">
        <w:t>à</w:t>
      </w:r>
      <w:r w:rsidR="00F42209">
        <w:t xml:space="preserve">. </w:t>
      </w:r>
    </w:p>
    <w:p w:rsidR="00F42209" w:rsidRDefault="00F42209" w:rsidP="000132FC">
      <w:pPr>
        <w:spacing w:after="0"/>
      </w:pPr>
    </w:p>
    <w:p w:rsidR="000132FC" w:rsidRDefault="000132FC" w:rsidP="000132FC">
      <w:pPr>
        <w:spacing w:after="0"/>
      </w:pPr>
    </w:p>
    <w:p w:rsidR="00F42209" w:rsidRDefault="00F42209" w:rsidP="000132FC">
      <w:pPr>
        <w:spacing w:after="0"/>
        <w:rPr>
          <w:b/>
        </w:rPr>
      </w:pPr>
      <w:r w:rsidRPr="000132FC">
        <w:rPr>
          <w:rFonts w:hAnsiTheme="minorHAnsi"/>
          <w:b/>
          <w:smallCaps/>
        </w:rPr>
        <w:lastRenderedPageBreak/>
        <w:t>Confronto</w:t>
      </w:r>
      <w:r w:rsidR="000132FC">
        <w:rPr>
          <w:b/>
        </w:rPr>
        <w:t xml:space="preserve"> (2</w:t>
      </w:r>
      <w:r w:rsidR="000132FC">
        <w:rPr>
          <w:b/>
        </w:rPr>
        <w:t>°</w:t>
      </w:r>
      <w:r w:rsidR="000132FC">
        <w:rPr>
          <w:b/>
        </w:rPr>
        <w:t>-3</w:t>
      </w:r>
      <w:r w:rsidR="000132FC">
        <w:rPr>
          <w:b/>
        </w:rPr>
        <w:t>°</w:t>
      </w:r>
      <w:r w:rsidR="000132FC">
        <w:rPr>
          <w:b/>
        </w:rPr>
        <w:t xml:space="preserve"> e 4</w:t>
      </w:r>
      <w:r w:rsidR="000132FC">
        <w:rPr>
          <w:b/>
        </w:rPr>
        <w:t>°</w:t>
      </w:r>
      <w:r w:rsidR="000132FC">
        <w:rPr>
          <w:b/>
        </w:rPr>
        <w:t xml:space="preserve"> incontro)</w:t>
      </w:r>
    </w:p>
    <w:p w:rsidR="00F42209" w:rsidRPr="000132FC" w:rsidRDefault="00F42209" w:rsidP="000132FC">
      <w:pPr>
        <w:spacing w:after="0"/>
        <w:rPr>
          <w:i/>
        </w:rPr>
      </w:pPr>
      <w:r w:rsidRPr="000132FC">
        <w:rPr>
          <w:i/>
        </w:rPr>
        <w:t>I ragazzi comprendono che la propria identit</w:t>
      </w:r>
      <w:r w:rsidRPr="000132FC">
        <w:rPr>
          <w:i/>
        </w:rPr>
        <w:t>à</w:t>
      </w:r>
      <w:r w:rsidRPr="000132FC">
        <w:rPr>
          <w:i/>
        </w:rPr>
        <w:t xml:space="preserve"> si costruisce e si rivela nel confronto con se stessi, con l</w:t>
      </w:r>
      <w:r w:rsidRPr="000132FC">
        <w:rPr>
          <w:i/>
        </w:rPr>
        <w:t>’</w:t>
      </w:r>
      <w:r w:rsidRPr="000132FC">
        <w:rPr>
          <w:i/>
        </w:rPr>
        <w:t>altro e con la Parola.</w:t>
      </w:r>
    </w:p>
    <w:p w:rsidR="00F42209" w:rsidRDefault="00F42209" w:rsidP="000132FC">
      <w:pPr>
        <w:spacing w:after="0"/>
      </w:pPr>
    </w:p>
    <w:p w:rsidR="00F42209" w:rsidRDefault="00F42209" w:rsidP="000132FC">
      <w:pPr>
        <w:spacing w:after="0"/>
        <w:rPr>
          <w:b/>
        </w:rPr>
      </w:pPr>
      <w:r>
        <w:rPr>
          <w:b/>
        </w:rPr>
        <w:t>Confronto tra i ragazzi</w:t>
      </w:r>
      <w:r w:rsidR="000132FC">
        <w:rPr>
          <w:b/>
        </w:rPr>
        <w:t xml:space="preserve"> (2</w:t>
      </w:r>
      <w:r w:rsidR="000132FC">
        <w:rPr>
          <w:b/>
        </w:rPr>
        <w:t>°</w:t>
      </w:r>
      <w:r w:rsidR="000132FC">
        <w:rPr>
          <w:b/>
        </w:rPr>
        <w:t xml:space="preserve"> incontro)</w:t>
      </w:r>
    </w:p>
    <w:p w:rsidR="00F42209" w:rsidRPr="000132FC" w:rsidRDefault="00F42209" w:rsidP="000132FC">
      <w:pPr>
        <w:spacing w:after="0"/>
        <w:rPr>
          <w:i/>
        </w:rPr>
      </w:pPr>
      <w:r w:rsidRPr="000132FC">
        <w:rPr>
          <w:i/>
        </w:rPr>
        <w:t>Il ragazzo impara a guardarsi attraverso gli occhi di chi lo circonda per cogliere altri aspetti della sua personalit</w:t>
      </w:r>
      <w:r w:rsidRPr="000132FC">
        <w:rPr>
          <w:i/>
        </w:rPr>
        <w:t>à</w:t>
      </w:r>
      <w:r w:rsidRPr="000132FC">
        <w:rPr>
          <w:i/>
        </w:rPr>
        <w:t xml:space="preserve">. </w:t>
      </w:r>
    </w:p>
    <w:p w:rsidR="00F42209" w:rsidRDefault="00F42209" w:rsidP="000132FC">
      <w:pPr>
        <w:spacing w:after="0"/>
      </w:pPr>
    </w:p>
    <w:p w:rsidR="000132FC" w:rsidRPr="00C9482A" w:rsidRDefault="000132FC" w:rsidP="000132FC">
      <w:pPr>
        <w:spacing w:after="0"/>
        <w:rPr>
          <w:i/>
        </w:rPr>
      </w:pPr>
      <w:r w:rsidRPr="00C9482A">
        <w:rPr>
          <w:i/>
        </w:rPr>
        <w:t>Atteggiamenti:</w:t>
      </w:r>
    </w:p>
    <w:p w:rsidR="000132FC" w:rsidRDefault="00C9482A" w:rsidP="000132FC">
      <w:pPr>
        <w:pStyle w:val="Paragrafoelenco"/>
        <w:numPr>
          <w:ilvl w:val="0"/>
          <w:numId w:val="3"/>
        </w:numPr>
        <w:spacing w:after="0"/>
      </w:pPr>
      <w:r>
        <w:t>I ragazzi imparano che nel dialogo e nel confronto con gli altri aiuta a crescere nella consapevolezza di ci</w:t>
      </w:r>
      <w:r>
        <w:t>ò</w:t>
      </w:r>
      <w:r>
        <w:t xml:space="preserve"> che </w:t>
      </w:r>
      <w:r>
        <w:t>è</w:t>
      </w:r>
      <w:r>
        <w:t xml:space="preserve"> e di ci</w:t>
      </w:r>
      <w:r>
        <w:t>ò</w:t>
      </w:r>
      <w:r>
        <w:t xml:space="preserve"> che appare.</w:t>
      </w:r>
    </w:p>
    <w:p w:rsidR="00C9482A" w:rsidRDefault="00C9482A" w:rsidP="000132FC">
      <w:pPr>
        <w:pStyle w:val="Paragrafoelenco"/>
        <w:numPr>
          <w:ilvl w:val="0"/>
          <w:numId w:val="3"/>
        </w:numPr>
        <w:spacing w:after="0"/>
      </w:pPr>
      <w:r>
        <w:t>I ragazzi capiscono anche che i loro pareri sugli altri (amici, compagni, etc) possono essere d</w:t>
      </w:r>
      <w:r>
        <w:t>’</w:t>
      </w:r>
      <w:r>
        <w:t>aiuto per gli altri.</w:t>
      </w:r>
    </w:p>
    <w:p w:rsidR="00C9482A" w:rsidRDefault="00C9482A" w:rsidP="00C9482A">
      <w:pPr>
        <w:pStyle w:val="Paragrafoelenco"/>
        <w:spacing w:after="0"/>
        <w:ind w:left="360"/>
      </w:pPr>
    </w:p>
    <w:p w:rsidR="00F42209" w:rsidRPr="00C9482A" w:rsidRDefault="00F42209" w:rsidP="000132FC">
      <w:pPr>
        <w:spacing w:after="0"/>
        <w:rPr>
          <w:i/>
        </w:rPr>
      </w:pPr>
      <w:r w:rsidRPr="00C9482A">
        <w:rPr>
          <w:i/>
        </w:rPr>
        <w:t>Attivit</w:t>
      </w:r>
      <w:r w:rsidRPr="00C9482A">
        <w:rPr>
          <w:i/>
        </w:rPr>
        <w:t>à</w:t>
      </w:r>
      <w:r w:rsidR="00C9482A">
        <w:rPr>
          <w:i/>
        </w:rPr>
        <w:t>:</w:t>
      </w:r>
    </w:p>
    <w:p w:rsidR="00C81557" w:rsidRDefault="00C81557" w:rsidP="000132FC">
      <w:pPr>
        <w:pStyle w:val="Paragrafoelenco"/>
        <w:numPr>
          <w:ilvl w:val="0"/>
          <w:numId w:val="3"/>
        </w:numPr>
        <w:spacing w:after="0"/>
      </w:pPr>
      <w:r>
        <w:t>Attivit</w:t>
      </w:r>
      <w:r>
        <w:t>à</w:t>
      </w:r>
      <w:r>
        <w:t xml:space="preserve"> proposta dalla guida</w:t>
      </w:r>
    </w:p>
    <w:p w:rsidR="00C81557" w:rsidRDefault="00C81557" w:rsidP="000132FC">
      <w:pPr>
        <w:pStyle w:val="Paragrafoelenco"/>
        <w:numPr>
          <w:ilvl w:val="0"/>
          <w:numId w:val="3"/>
        </w:numPr>
        <w:spacing w:after="0"/>
      </w:pPr>
      <w:r>
        <w:t>I ragazzi devono disegnare un proprio autoritratto in cui cercano di evidenziare gli aspetti fisici e comportamentali che li contraddistinguono. Successivamente si posizionano su un tavolo molte im</w:t>
      </w:r>
      <w:r w:rsidR="00C9482A">
        <w:t xml:space="preserve">magini di personaggi conosciuti - </w:t>
      </w:r>
      <w:r>
        <w:t>reali o di fantasia (film, storici, cartoni animati). Ognuno ovviamente avr</w:t>
      </w:r>
      <w:r>
        <w:t>à</w:t>
      </w:r>
      <w:r>
        <w:t xml:space="preserve"> una sua caratteristica peculiare (ad es. Dory di alla ricerca di Nemo sar</w:t>
      </w:r>
      <w:r>
        <w:t>à</w:t>
      </w:r>
      <w:r>
        <w:t xml:space="preserve"> smemorata</w:t>
      </w:r>
      <w:r w:rsidR="00C9482A">
        <w:t>, Napoleone particolarmente coraggioso, Robinhood altruista, ecc.). A turno ogni</w:t>
      </w:r>
      <w:r>
        <w:t xml:space="preserve"> ragazzo deve associare un personaggio ad un </w:t>
      </w:r>
      <w:r w:rsidR="00C9482A">
        <w:t>autoritratto di un altro compagno</w:t>
      </w:r>
      <w:r>
        <w:t xml:space="preserve"> spiegandone</w:t>
      </w:r>
      <w:r w:rsidR="00C9482A">
        <w:t xml:space="preserve"> il motivo. Alla fine ogni acrrino dovrebbe avere almeno un personaggio a lui associato. Su un foglio pi</w:t>
      </w:r>
      <w:r w:rsidR="00C9482A">
        <w:t>ù</w:t>
      </w:r>
      <w:r w:rsidR="00C9482A">
        <w:t xml:space="preserve"> grande ogni ragazzo attacca al centro il proprio autoritratto con intorno i personaggi che gli altri gli hanno associato. </w:t>
      </w:r>
    </w:p>
    <w:p w:rsidR="00FD77E4" w:rsidRDefault="00FD77E4" w:rsidP="000132FC">
      <w:pPr>
        <w:spacing w:after="0"/>
      </w:pPr>
    </w:p>
    <w:p w:rsidR="00FD77E4" w:rsidRDefault="00FD77E4" w:rsidP="000132FC">
      <w:pPr>
        <w:spacing w:after="0"/>
        <w:rPr>
          <w:b/>
        </w:rPr>
      </w:pPr>
      <w:r>
        <w:rPr>
          <w:b/>
        </w:rPr>
        <w:t>Confronto con il testimone</w:t>
      </w:r>
      <w:r w:rsidR="00C9482A">
        <w:rPr>
          <w:b/>
        </w:rPr>
        <w:t xml:space="preserve"> (3</w:t>
      </w:r>
      <w:r w:rsidR="00C9482A">
        <w:rPr>
          <w:b/>
        </w:rPr>
        <w:t>°</w:t>
      </w:r>
      <w:r w:rsidR="00C9482A">
        <w:rPr>
          <w:b/>
        </w:rPr>
        <w:t xml:space="preserve"> incontro)</w:t>
      </w:r>
    </w:p>
    <w:p w:rsidR="00FD77E4" w:rsidRDefault="00FD77E4" w:rsidP="000132FC">
      <w:pPr>
        <w:spacing w:after="0"/>
        <w:rPr>
          <w:i/>
        </w:rPr>
      </w:pPr>
      <w:r w:rsidRPr="00C9482A">
        <w:rPr>
          <w:i/>
        </w:rPr>
        <w:t>I ragazzi imparano dai testimoni che nella vocazione si coglie la verit</w:t>
      </w:r>
      <w:r w:rsidRPr="00C9482A">
        <w:rPr>
          <w:i/>
        </w:rPr>
        <w:t>à</w:t>
      </w:r>
      <w:r w:rsidR="00C9482A">
        <w:rPr>
          <w:i/>
        </w:rPr>
        <w:t xml:space="preserve"> su s</w:t>
      </w:r>
      <w:r w:rsidR="00C9482A">
        <w:rPr>
          <w:i/>
        </w:rPr>
        <w:t>é</w:t>
      </w:r>
      <w:r w:rsidRPr="00C9482A">
        <w:rPr>
          <w:i/>
        </w:rPr>
        <w:t xml:space="preserve"> stessi.</w:t>
      </w:r>
    </w:p>
    <w:p w:rsidR="00C9482A" w:rsidRDefault="00C9482A" w:rsidP="000132FC">
      <w:pPr>
        <w:spacing w:after="0"/>
      </w:pPr>
    </w:p>
    <w:p w:rsidR="00C9482A" w:rsidRPr="00C9482A" w:rsidRDefault="00C9482A" w:rsidP="000132FC">
      <w:pPr>
        <w:spacing w:after="0"/>
        <w:rPr>
          <w:i/>
        </w:rPr>
      </w:pPr>
      <w:r w:rsidRPr="00C9482A">
        <w:rPr>
          <w:i/>
        </w:rPr>
        <w:t>Atteggiamenti</w:t>
      </w:r>
      <w:r>
        <w:rPr>
          <w:i/>
        </w:rPr>
        <w:t>:</w:t>
      </w:r>
    </w:p>
    <w:p w:rsidR="00C9482A" w:rsidRDefault="00C9482A" w:rsidP="00C9482A">
      <w:pPr>
        <w:pStyle w:val="Paragrafoelenco"/>
        <w:numPr>
          <w:ilvl w:val="0"/>
          <w:numId w:val="3"/>
        </w:numPr>
        <w:spacing w:after="0"/>
      </w:pPr>
      <w:r>
        <w:t>Nell</w:t>
      </w:r>
      <w:r>
        <w:t>’</w:t>
      </w:r>
      <w:r>
        <w:t xml:space="preserve">incontro con una persona che ha scoperto la propria vocazione, i ragazzi comprendono che ogni persona </w:t>
      </w:r>
      <w:r>
        <w:t>è</w:t>
      </w:r>
      <w:r>
        <w:t xml:space="preserve"> chiamata alla felicit</w:t>
      </w:r>
      <w:r>
        <w:t>à</w:t>
      </w:r>
      <w:r>
        <w:t>.</w:t>
      </w:r>
    </w:p>
    <w:p w:rsidR="00C9482A" w:rsidRDefault="00C9482A" w:rsidP="00C9482A">
      <w:pPr>
        <w:pStyle w:val="Paragrafoelenco"/>
        <w:numPr>
          <w:ilvl w:val="0"/>
          <w:numId w:val="3"/>
        </w:numPr>
        <w:spacing w:after="0"/>
      </w:pPr>
      <w:r>
        <w:t xml:space="preserve">I ragazzi si rendono conto che </w:t>
      </w:r>
      <w:r>
        <w:t>“</w:t>
      </w:r>
      <w:r>
        <w:t>questa chiamata</w:t>
      </w:r>
      <w:r>
        <w:t>”</w:t>
      </w:r>
      <w:r>
        <w:t xml:space="preserve"> (vocazione) ha inizio quando si riesce a mettere a fuoco un</w:t>
      </w:r>
      <w:r>
        <w:t>’</w:t>
      </w:r>
      <w:r>
        <w:t>immagine chiara e limpida di s</w:t>
      </w:r>
      <w:r>
        <w:t>é</w:t>
      </w:r>
      <w:r>
        <w:t>, grazie all</w:t>
      </w:r>
      <w:r>
        <w:t>’</w:t>
      </w:r>
      <w:r>
        <w:t>aiuto del Signore.</w:t>
      </w:r>
    </w:p>
    <w:p w:rsidR="00C9482A" w:rsidRDefault="00C9482A" w:rsidP="00C9482A">
      <w:pPr>
        <w:pStyle w:val="Paragrafoelenco"/>
        <w:spacing w:after="0"/>
        <w:ind w:left="360"/>
      </w:pPr>
    </w:p>
    <w:p w:rsidR="00FD77E4" w:rsidRPr="00C9482A" w:rsidRDefault="00C9482A" w:rsidP="00C9482A">
      <w:pPr>
        <w:spacing w:after="0"/>
        <w:rPr>
          <w:i/>
        </w:rPr>
      </w:pPr>
      <w:r w:rsidRPr="00C9482A">
        <w:rPr>
          <w:i/>
        </w:rPr>
        <w:t>Attivit</w:t>
      </w:r>
      <w:r w:rsidRPr="00C9482A">
        <w:rPr>
          <w:i/>
        </w:rPr>
        <w:t>à</w:t>
      </w:r>
      <w:r>
        <w:rPr>
          <w:i/>
        </w:rPr>
        <w:t>:</w:t>
      </w:r>
    </w:p>
    <w:p w:rsidR="00FD77E4" w:rsidRDefault="004F6035" w:rsidP="000132FC">
      <w:pPr>
        <w:pStyle w:val="Paragrafoelenco"/>
        <w:numPr>
          <w:ilvl w:val="0"/>
          <w:numId w:val="3"/>
        </w:numPr>
        <w:spacing w:after="0"/>
      </w:pPr>
      <w:r>
        <w:t>Attivit</w:t>
      </w:r>
      <w:r>
        <w:t>à</w:t>
      </w:r>
      <w:r>
        <w:t xml:space="preserve"> proposta dalla guida con l</w:t>
      </w:r>
      <w:r>
        <w:t>’</w:t>
      </w:r>
      <w:r>
        <w:t>attenzione di trovare un testimone all</w:t>
      </w:r>
      <w:r>
        <w:t>’</w:t>
      </w:r>
      <w:r>
        <w:t>interno della comunit</w:t>
      </w:r>
      <w:r>
        <w:t>à</w:t>
      </w:r>
      <w:r>
        <w:t xml:space="preserve"> parrocchiale. </w:t>
      </w:r>
      <w:r>
        <w:t>È</w:t>
      </w:r>
      <w:r>
        <w:t xml:space="preserve"> importante che si chieda al testimone di individuare 5 tappe fondamentali della propria storia che mettono a fuoco i passi principali per vi</w:t>
      </w:r>
      <w:r w:rsidR="00C9482A">
        <w:t>v</w:t>
      </w:r>
      <w:r>
        <w:t xml:space="preserve">ere la vocazione come discepolo del Signore. </w:t>
      </w:r>
    </w:p>
    <w:p w:rsidR="00C9482A" w:rsidRDefault="004F6035" w:rsidP="000132FC">
      <w:pPr>
        <w:pStyle w:val="Paragrafoelenco"/>
        <w:numPr>
          <w:ilvl w:val="0"/>
          <w:numId w:val="3"/>
        </w:numPr>
        <w:spacing w:after="0"/>
      </w:pPr>
      <w:r>
        <w:t>In mancanza di un testimone in carne ed ossa potrebbe essere utile presentare la figura del beato Odoardo Focherini, vicino anche alla comunit</w:t>
      </w:r>
      <w:r>
        <w:t>à</w:t>
      </w:r>
      <w:r>
        <w:t xml:space="preserve"> diocesana. In questo caso s</w:t>
      </w:r>
      <w:r w:rsidR="00C9482A">
        <w:t>i potrebbe presentare la sua</w:t>
      </w:r>
      <w:r>
        <w:t xml:space="preserve"> vita attraverso 5 scatti principali che mettono a fuoco i passi principali per viere la vocazi</w:t>
      </w:r>
      <w:r w:rsidR="00C9482A">
        <w:t xml:space="preserve">one come discepolo del Signore </w:t>
      </w:r>
    </w:p>
    <w:p w:rsidR="004F6035" w:rsidRDefault="00C9482A" w:rsidP="00C9482A">
      <w:pPr>
        <w:pStyle w:val="Paragrafoelenco"/>
        <w:spacing w:after="0"/>
        <w:ind w:left="360"/>
      </w:pPr>
      <w:r>
        <w:t xml:space="preserve">[qualche spunto per raccontare la vita di Odoardo ai ragazzi nel libro: </w:t>
      </w:r>
      <w:r>
        <w:t>“</w:t>
      </w:r>
      <w:r>
        <w:t>Pi</w:t>
      </w:r>
      <w:r>
        <w:t>ù</w:t>
      </w:r>
      <w:r>
        <w:t xml:space="preserve"> di cos</w:t>
      </w:r>
      <w:r>
        <w:t>ì</w:t>
      </w:r>
      <w:r>
        <w:t xml:space="preserve"> non si pu</w:t>
      </w:r>
      <w:r>
        <w:t>ò</w:t>
      </w:r>
      <w:r>
        <w:t xml:space="preserve"> amare: La vita di Odoardo Focherini raccontata ai ragazzi</w:t>
      </w:r>
      <w:r>
        <w:t>”</w:t>
      </w:r>
      <w:r>
        <w:t xml:space="preserve"> di </w:t>
      </w:r>
      <w:r w:rsidR="0068796A">
        <w:t>Giuseppe Bellodi, Editrice Ave.]</w:t>
      </w:r>
    </w:p>
    <w:p w:rsidR="004F6035" w:rsidRDefault="0068796A" w:rsidP="000132FC">
      <w:pPr>
        <w:pStyle w:val="Paragrafoelenco"/>
        <w:numPr>
          <w:ilvl w:val="0"/>
          <w:numId w:val="3"/>
        </w:numPr>
        <w:spacing w:after="0"/>
      </w:pPr>
      <w:r>
        <w:t>Ulteriore alternativa in mancanza di un testimone in carne ed ossa: v</w:t>
      </w:r>
      <w:r w:rsidR="00665873">
        <w:t>isi</w:t>
      </w:r>
      <w:r w:rsidR="00C9482A">
        <w:t xml:space="preserve">one del film su Don Pino </w:t>
      </w:r>
      <w:r>
        <w:t>Puglisi, cercando di selezionare 4/5 tappe fondamentali del suo cammino.</w:t>
      </w:r>
    </w:p>
    <w:p w:rsidR="0068796A" w:rsidRDefault="0068796A" w:rsidP="0068796A">
      <w:pPr>
        <w:spacing w:after="0"/>
      </w:pPr>
    </w:p>
    <w:p w:rsidR="0068796A" w:rsidRDefault="0068796A" w:rsidP="0068796A">
      <w:pPr>
        <w:spacing w:after="0"/>
      </w:pPr>
    </w:p>
    <w:p w:rsidR="00665873" w:rsidRDefault="00665873" w:rsidP="000132FC">
      <w:pPr>
        <w:spacing w:after="0"/>
      </w:pPr>
    </w:p>
    <w:p w:rsidR="00665873" w:rsidRDefault="00665873" w:rsidP="000132FC">
      <w:pPr>
        <w:spacing w:after="0"/>
        <w:rPr>
          <w:b/>
        </w:rPr>
      </w:pPr>
      <w:r>
        <w:rPr>
          <w:b/>
        </w:rPr>
        <w:lastRenderedPageBreak/>
        <w:t>Confronto con i documenti della fede</w:t>
      </w:r>
      <w:r w:rsidR="0009377E">
        <w:rPr>
          <w:b/>
        </w:rPr>
        <w:t xml:space="preserve"> (4</w:t>
      </w:r>
      <w:r w:rsidR="0009377E">
        <w:rPr>
          <w:b/>
        </w:rPr>
        <w:t>°</w:t>
      </w:r>
      <w:r w:rsidR="0009377E">
        <w:rPr>
          <w:b/>
        </w:rPr>
        <w:t xml:space="preserve"> incontro)</w:t>
      </w:r>
    </w:p>
    <w:p w:rsidR="00665873" w:rsidRPr="0068796A" w:rsidRDefault="00665873" w:rsidP="000132FC">
      <w:pPr>
        <w:spacing w:after="0"/>
        <w:rPr>
          <w:i/>
        </w:rPr>
      </w:pPr>
      <w:r w:rsidRPr="0068796A">
        <w:rPr>
          <w:i/>
        </w:rPr>
        <w:t>Il ragazzo comprende che accogliendo le scelte di bene, pu</w:t>
      </w:r>
      <w:r w:rsidRPr="0068796A">
        <w:rPr>
          <w:i/>
        </w:rPr>
        <w:t>ò</w:t>
      </w:r>
      <w:r w:rsidRPr="0068796A">
        <w:rPr>
          <w:i/>
        </w:rPr>
        <w:t xml:space="preserve"> realizzare pienamente la propria immagine di battezzato.</w:t>
      </w:r>
    </w:p>
    <w:p w:rsidR="00665873" w:rsidRDefault="00665873" w:rsidP="000132FC">
      <w:pPr>
        <w:spacing w:after="0"/>
      </w:pPr>
    </w:p>
    <w:p w:rsidR="00665873" w:rsidRPr="0009377E" w:rsidRDefault="00665873" w:rsidP="000132FC">
      <w:pPr>
        <w:spacing w:after="0"/>
      </w:pPr>
      <w:r w:rsidRPr="00652251">
        <w:rPr>
          <w:i/>
          <w:u w:val="single"/>
        </w:rPr>
        <w:t>Pista A</w:t>
      </w:r>
      <w:r w:rsidR="0009377E">
        <w:rPr>
          <w:i/>
          <w:u w:val="single"/>
        </w:rPr>
        <w:t xml:space="preserve"> </w:t>
      </w:r>
      <w:r w:rsidR="0009377E">
        <w:t>(per i ragazzi che si preparano al sacramento dell</w:t>
      </w:r>
      <w:r w:rsidR="0009377E">
        <w:t>’</w:t>
      </w:r>
      <w:r w:rsidR="0009377E">
        <w:t>Eucarestia)</w:t>
      </w:r>
    </w:p>
    <w:p w:rsidR="0068796A" w:rsidRDefault="0068796A" w:rsidP="000132FC">
      <w:pPr>
        <w:spacing w:after="0"/>
      </w:pPr>
      <w:r>
        <w:t>Lettura di due episodi (incontro con Levi e con il giovane ricco) raccontati dal vangelo di Matteo (Mt 9,9; Mt 19,16-23)</w:t>
      </w:r>
    </w:p>
    <w:p w:rsidR="0068796A" w:rsidRDefault="0068796A" w:rsidP="000132FC">
      <w:pPr>
        <w:spacing w:after="0"/>
      </w:pPr>
    </w:p>
    <w:p w:rsidR="0068796A" w:rsidRDefault="0068796A" w:rsidP="000132FC">
      <w:pPr>
        <w:spacing w:after="0"/>
      </w:pPr>
      <w:r>
        <w:t>Atteggiamenti</w:t>
      </w:r>
    </w:p>
    <w:p w:rsidR="0068796A" w:rsidRDefault="0068796A" w:rsidP="0068796A">
      <w:pPr>
        <w:pStyle w:val="Paragrafoelenco"/>
        <w:numPr>
          <w:ilvl w:val="0"/>
          <w:numId w:val="3"/>
        </w:numPr>
        <w:spacing w:after="0"/>
      </w:pPr>
      <w:r>
        <w:t>I ragazzi, confrontano con due personaggi che hanno incontrato Ges</w:t>
      </w:r>
      <w:r>
        <w:t>ù</w:t>
      </w:r>
      <w:r>
        <w:t xml:space="preserve"> (Levi e il giovane ricco) e sulle diverse risposte alla sua richiesta di seguirlo, capiscono che per seguire Ges</w:t>
      </w:r>
      <w:r>
        <w:t>ù</w:t>
      </w:r>
      <w:r>
        <w:t xml:space="preserve"> c</w:t>
      </w:r>
      <w:r>
        <w:t>’è</w:t>
      </w:r>
      <w:r>
        <w:t xml:space="preserve"> bisogno di un cuore pronto e desideroso di felicit</w:t>
      </w:r>
      <w:r>
        <w:t>à</w:t>
      </w:r>
      <w:r>
        <w:t>.</w:t>
      </w:r>
    </w:p>
    <w:p w:rsidR="0068796A" w:rsidRDefault="0068796A" w:rsidP="0068796A">
      <w:pPr>
        <w:pStyle w:val="Paragrafoelenco"/>
        <w:numPr>
          <w:ilvl w:val="0"/>
          <w:numId w:val="3"/>
        </w:numPr>
        <w:spacing w:after="0"/>
      </w:pPr>
      <w:r>
        <w:t>Ogni ragazzo rivede se stesso nei due personaggi: in alcune situazioni si riconosce pronto a seguire il Signore con entusiasmo e, in altre, preferisce andare via perch</w:t>
      </w:r>
      <w:r>
        <w:t>é</w:t>
      </w:r>
      <w:r>
        <w:t xml:space="preserve"> costa troppa fatica.</w:t>
      </w:r>
    </w:p>
    <w:p w:rsidR="0068796A" w:rsidRDefault="0068796A" w:rsidP="0068796A">
      <w:pPr>
        <w:pStyle w:val="Paragrafoelenco"/>
        <w:numPr>
          <w:ilvl w:val="0"/>
          <w:numId w:val="3"/>
        </w:numPr>
        <w:spacing w:after="0"/>
      </w:pPr>
      <w:r>
        <w:t>I ragazzi capiscono che rispondere alla richiesta di sequela di Ges</w:t>
      </w:r>
      <w:r>
        <w:t>ù</w:t>
      </w:r>
      <w:r>
        <w:t xml:space="preserve"> significa rispondere alla propria chiamata battesimale. </w:t>
      </w:r>
    </w:p>
    <w:p w:rsidR="0068796A" w:rsidRDefault="0068796A" w:rsidP="000132FC">
      <w:pPr>
        <w:spacing w:after="0"/>
      </w:pPr>
    </w:p>
    <w:p w:rsidR="0068796A" w:rsidRDefault="0068796A" w:rsidP="000132FC">
      <w:pPr>
        <w:spacing w:after="0"/>
      </w:pPr>
      <w:r>
        <w:t>Attivit</w:t>
      </w:r>
      <w:r>
        <w:t>à</w:t>
      </w:r>
    </w:p>
    <w:p w:rsidR="00F42209" w:rsidRDefault="008064EF" w:rsidP="000132FC">
      <w:pPr>
        <w:pStyle w:val="Paragrafoelenco"/>
        <w:numPr>
          <w:ilvl w:val="0"/>
          <w:numId w:val="3"/>
        </w:numPr>
        <w:spacing w:after="0"/>
      </w:pPr>
      <w:r>
        <w:t>Per introdurre la lettura dei due brani del vangelo</w:t>
      </w:r>
      <w:r w:rsidR="0068796A">
        <w:t xml:space="preserve"> e delle pagine 12-13 del Clc/2, s</w:t>
      </w:r>
      <w:r>
        <w:t xml:space="preserve">i potrebbe far </w:t>
      </w:r>
      <w:r w:rsidR="0068796A">
        <w:t>completare ai ragazzi un puzzle. Mentre i ragazzi sono d</w:t>
      </w:r>
      <w:r>
        <w:t>i</w:t>
      </w:r>
      <w:r w:rsidR="0068796A">
        <w:t xml:space="preserve">visi in gruppetti, </w:t>
      </w:r>
      <w:r>
        <w:t>gli educatori chiamano alcuni dei ragazzi per fargli fare qualcosa</w:t>
      </w:r>
      <w:r w:rsidR="0068796A">
        <w:t xml:space="preserve"> (gesti molto semplici e concreti tipo andare a prendere dell</w:t>
      </w:r>
      <w:r w:rsidR="0068796A">
        <w:t>’</w:t>
      </w:r>
      <w:r w:rsidR="0068796A">
        <w:t>acqua). Alcuni sentiranno questa chiamata, altri invece, molto indaffarati e concentrati a risolvere il puzzle (o parlare) non sentiranno e non risponderanno alla chiamata.</w:t>
      </w:r>
      <w:r>
        <w:t xml:space="preserve"> Successivamente si segue l</w:t>
      </w:r>
      <w:r>
        <w:t>’</w:t>
      </w:r>
      <w:r>
        <w:t>attivit</w:t>
      </w:r>
      <w:r>
        <w:t>à</w:t>
      </w:r>
      <w:r>
        <w:t xml:space="preserve"> della gui</w:t>
      </w:r>
      <w:r w:rsidR="0068796A">
        <w:t>da nel confronto tra Levi e il giovane r</w:t>
      </w:r>
      <w:r>
        <w:t>icco</w:t>
      </w:r>
      <w:r w:rsidR="0068796A">
        <w:t>.</w:t>
      </w:r>
    </w:p>
    <w:p w:rsidR="008064EF" w:rsidRDefault="008064EF" w:rsidP="000132FC">
      <w:pPr>
        <w:pStyle w:val="Paragrafoelenco"/>
        <w:numPr>
          <w:ilvl w:val="0"/>
          <w:numId w:val="3"/>
        </w:numPr>
        <w:spacing w:after="0"/>
      </w:pPr>
      <w:r>
        <w:t>Per introdurre la lettura dei due brani che evidenziano due risposte differenti alla richiesta di Ges</w:t>
      </w:r>
      <w:r>
        <w:t>ù</w:t>
      </w:r>
      <w:r w:rsidR="0068796A">
        <w:t xml:space="preserve"> di seguirlo, si realizzano tre profili Twitter</w:t>
      </w:r>
      <w:r>
        <w:t xml:space="preserve"> </w:t>
      </w:r>
      <w:r w:rsidR="00652251">
        <w:t>in cui sono visibili le sue</w:t>
      </w:r>
      <w:r w:rsidR="002468EB">
        <w:t xml:space="preserve"> caratteristiche e </w:t>
      </w:r>
      <w:r w:rsidR="00652251">
        <w:t xml:space="preserve">le </w:t>
      </w:r>
      <w:r w:rsidR="002468EB">
        <w:t xml:space="preserve">richieste per </w:t>
      </w:r>
      <w:r w:rsidR="00652251">
        <w:t xml:space="preserve">diventare un suo </w:t>
      </w:r>
      <w:r w:rsidR="00652251">
        <w:t>“</w:t>
      </w:r>
      <w:r w:rsidR="00652251">
        <w:t>follower</w:t>
      </w:r>
      <w:r w:rsidR="00652251">
        <w:t>”</w:t>
      </w:r>
      <w:r w:rsidR="00652251">
        <w:t xml:space="preserve">. Uno di questi profili </w:t>
      </w:r>
      <w:r w:rsidR="00652251">
        <w:t>è</w:t>
      </w:r>
      <w:r w:rsidR="00652251">
        <w:t xml:space="preserve"> di Ges</w:t>
      </w:r>
      <w:r w:rsidR="00652251">
        <w:t>ù</w:t>
      </w:r>
      <w:r w:rsidR="00652251">
        <w:t>. I nomi dei profili sono ignoti e i</w:t>
      </w:r>
      <w:r w:rsidR="002468EB">
        <w:t xml:space="preserve"> ragazz</w:t>
      </w:r>
      <w:r w:rsidR="00652251">
        <w:t xml:space="preserve">i devono scegliere chi seguire solo sulla base della descrizione fornita sul profilo e delle </w:t>
      </w:r>
      <w:r w:rsidR="00652251">
        <w:t>“</w:t>
      </w:r>
      <w:r w:rsidR="00652251">
        <w:t>richieste</w:t>
      </w:r>
      <w:r w:rsidR="00652251">
        <w:t>”</w:t>
      </w:r>
      <w:r w:rsidR="00652251">
        <w:t xml:space="preserve"> o </w:t>
      </w:r>
      <w:r w:rsidR="00652251">
        <w:t>“</w:t>
      </w:r>
      <w:r w:rsidR="00652251">
        <w:t>modi di essere</w:t>
      </w:r>
      <w:r w:rsidR="00652251">
        <w:t>”</w:t>
      </w:r>
      <w:r w:rsidR="00652251">
        <w:t xml:space="preserve"> necessari per seguirlo. Si tiene traccia delle scelte compiute dai ragazzi. Quindi si leggono i due incontri raccontati dai due brani del vangelo. Successivamente si posiziona l</w:t>
      </w:r>
      <w:r w:rsidR="00652251">
        <w:t>’</w:t>
      </w:r>
      <w:r w:rsidR="00652251">
        <w:t>immagine di Levi nel profilo twitter di Ges</w:t>
      </w:r>
      <w:r w:rsidR="00652251">
        <w:t>ù</w:t>
      </w:r>
      <w:r w:rsidR="00652251">
        <w:t xml:space="preserve"> e si rende noto a chi appartengono questi profili. </w:t>
      </w:r>
    </w:p>
    <w:p w:rsidR="0068796A" w:rsidRDefault="0068796A" w:rsidP="0068796A">
      <w:pPr>
        <w:spacing w:after="0"/>
      </w:pPr>
    </w:p>
    <w:p w:rsidR="002468EB" w:rsidRPr="0009377E" w:rsidRDefault="002468EB" w:rsidP="000132FC">
      <w:pPr>
        <w:spacing w:after="0"/>
      </w:pPr>
      <w:r w:rsidRPr="00652251">
        <w:rPr>
          <w:i/>
          <w:u w:val="single"/>
        </w:rPr>
        <w:t>Pista B</w:t>
      </w:r>
      <w:r w:rsidR="00652251">
        <w:rPr>
          <w:i/>
          <w:u w:val="single"/>
        </w:rPr>
        <w:t xml:space="preserve"> </w:t>
      </w:r>
      <w:r w:rsidR="0009377E">
        <w:t>(per i ragazzi che hanno gi</w:t>
      </w:r>
      <w:r w:rsidR="0009377E">
        <w:t>à</w:t>
      </w:r>
      <w:r w:rsidR="0009377E">
        <w:t xml:space="preserve"> ricevuto il</w:t>
      </w:r>
      <w:r w:rsidR="0009377E">
        <w:t xml:space="preserve"> sacramento dell</w:t>
      </w:r>
      <w:r w:rsidR="0009377E">
        <w:t>’</w:t>
      </w:r>
      <w:r w:rsidR="0009377E">
        <w:t>Eucarestia)</w:t>
      </w:r>
    </w:p>
    <w:p w:rsidR="00652251" w:rsidRPr="00652251" w:rsidRDefault="00652251" w:rsidP="000132FC">
      <w:pPr>
        <w:spacing w:after="0"/>
      </w:pPr>
      <w:r>
        <w:t>Lettura ed approfondimento della figura di Mos</w:t>
      </w:r>
      <w:r>
        <w:t>è</w:t>
      </w:r>
      <w:r>
        <w:t xml:space="preserve"> (Es cap.2, 3 e 4; At 7,20-36). </w:t>
      </w:r>
    </w:p>
    <w:p w:rsidR="00652251" w:rsidRDefault="00652251" w:rsidP="000132FC">
      <w:pPr>
        <w:spacing w:after="0"/>
        <w:rPr>
          <w:i/>
          <w:u w:val="single"/>
        </w:rPr>
      </w:pPr>
    </w:p>
    <w:p w:rsidR="00652251" w:rsidRDefault="00652251" w:rsidP="000132FC">
      <w:pPr>
        <w:spacing w:after="0"/>
      </w:pPr>
      <w:r>
        <w:t>Atteggiamenti:</w:t>
      </w:r>
    </w:p>
    <w:p w:rsidR="00652251" w:rsidRDefault="00652251" w:rsidP="00652251">
      <w:pPr>
        <w:pStyle w:val="Paragrafoelenco"/>
        <w:numPr>
          <w:ilvl w:val="0"/>
          <w:numId w:val="3"/>
        </w:numPr>
        <w:spacing w:after="0"/>
      </w:pPr>
      <w:r>
        <w:t>Nel confronto con la storia di Mos</w:t>
      </w:r>
      <w:r>
        <w:t>è</w:t>
      </w:r>
      <w:r>
        <w:t>, i ragazzi scoprono che ogni persona si realizza pienamente quando scopre la sua vera identit</w:t>
      </w:r>
      <w:r>
        <w:t>à</w:t>
      </w:r>
      <w:r>
        <w:t xml:space="preserve"> e s</w:t>
      </w:r>
      <w:r>
        <w:t>’</w:t>
      </w:r>
      <w:r>
        <w:t>impegna per la missione a cui il Signore l</w:t>
      </w:r>
      <w:r>
        <w:t>’</w:t>
      </w:r>
      <w:r>
        <w:t xml:space="preserve">ha chiamato. </w:t>
      </w:r>
    </w:p>
    <w:p w:rsidR="00652251" w:rsidRDefault="00652251" w:rsidP="00652251">
      <w:pPr>
        <w:pStyle w:val="Paragrafoelenco"/>
        <w:numPr>
          <w:ilvl w:val="0"/>
          <w:numId w:val="3"/>
        </w:numPr>
        <w:spacing w:after="0"/>
      </w:pPr>
      <w:r>
        <w:t>I ragazzi comprendono che il Signore ha un progetto di felicit</w:t>
      </w:r>
      <w:r>
        <w:t>à</w:t>
      </w:r>
      <w:r>
        <w:t xml:space="preserve"> per ognuno di loro e dalle decisioni di accoglierlo o rifiutarlo dipende non solo la realizzazione personale, ma anche il bene delle persone verso le quali sono </w:t>
      </w:r>
      <w:r>
        <w:t>“</w:t>
      </w:r>
      <w:r>
        <w:t>mandati</w:t>
      </w:r>
      <w:r>
        <w:t>”</w:t>
      </w:r>
      <w:r>
        <w:t xml:space="preserve"> a portare la sua Parola.</w:t>
      </w:r>
    </w:p>
    <w:p w:rsidR="00652251" w:rsidRDefault="00652251" w:rsidP="00652251">
      <w:pPr>
        <w:spacing w:after="0"/>
      </w:pPr>
    </w:p>
    <w:p w:rsidR="00652251" w:rsidRPr="00652251" w:rsidRDefault="00652251" w:rsidP="00652251">
      <w:pPr>
        <w:spacing w:after="0"/>
      </w:pPr>
      <w:r>
        <w:t>Attivit</w:t>
      </w:r>
      <w:r>
        <w:t>à</w:t>
      </w:r>
      <w:r>
        <w:t>:</w:t>
      </w:r>
    </w:p>
    <w:p w:rsidR="0009377E" w:rsidRPr="0009377E" w:rsidRDefault="00652251" w:rsidP="00652251">
      <w:pPr>
        <w:pStyle w:val="Paragrafoelenco"/>
        <w:numPr>
          <w:ilvl w:val="0"/>
          <w:numId w:val="3"/>
        </w:numPr>
        <w:spacing w:after="0"/>
        <w:rPr>
          <w:lang w:val="en-US"/>
        </w:rPr>
      </w:pPr>
      <w:r w:rsidRPr="0009377E">
        <w:rPr>
          <w:lang w:val="en-US"/>
        </w:rPr>
        <w:t>Mos</w:t>
      </w:r>
      <w:r w:rsidRPr="0009377E">
        <w:rPr>
          <w:lang w:val="en-US"/>
        </w:rPr>
        <w:t>é</w:t>
      </w:r>
      <w:r w:rsidRPr="0009377E">
        <w:rPr>
          <w:lang w:val="en-US"/>
        </w:rPr>
        <w:t xml:space="preserve"> </w:t>
      </w:r>
      <w:r w:rsidR="0009377E" w:rsidRPr="0009377E">
        <w:rPr>
          <w:lang w:val="en-US"/>
        </w:rPr>
        <w:t>a l</w:t>
      </w:r>
      <w:r w:rsidR="0009377E" w:rsidRPr="0009377E">
        <w:rPr>
          <w:lang w:val="en-US"/>
        </w:rPr>
        <w:t>à</w:t>
      </w:r>
      <w:r w:rsidR="0009377E" w:rsidRPr="0009377E">
        <w:rPr>
          <w:lang w:val="en-US"/>
        </w:rPr>
        <w:t xml:space="preserve"> </w:t>
      </w:r>
      <w:r w:rsidR="0009377E" w:rsidRPr="0009377E">
        <w:rPr>
          <w:i/>
          <w:lang w:val="en-US"/>
        </w:rPr>
        <w:t>Sliding Doors.</w:t>
      </w:r>
    </w:p>
    <w:p w:rsidR="002468EB" w:rsidRDefault="00ED6818" w:rsidP="0009377E">
      <w:pPr>
        <w:pStyle w:val="Paragrafoelenco"/>
        <w:spacing w:after="0"/>
        <w:ind w:left="360"/>
      </w:pPr>
      <w:r>
        <w:t>Rappresentazione della vita di Mos</w:t>
      </w:r>
      <w:r>
        <w:t>è</w:t>
      </w:r>
      <w:r w:rsidR="0009377E">
        <w:t xml:space="preserve"> in due scenari differenti</w:t>
      </w:r>
      <w:r>
        <w:t>: in uno scenario Mos</w:t>
      </w:r>
      <w:r>
        <w:t>è</w:t>
      </w:r>
      <w:r>
        <w:t xml:space="preserve"> non ha seguito il Signore ed </w:t>
      </w:r>
      <w:r>
        <w:t>è</w:t>
      </w:r>
      <w:r>
        <w:t xml:space="preserve"> rimasto a vivere alla corte egiziana (c</w:t>
      </w:r>
      <w:r w:rsidR="0009377E">
        <w:t>he ha significato meno sofferenze e pi</w:t>
      </w:r>
      <w:r w:rsidR="0009377E">
        <w:t>ù</w:t>
      </w:r>
      <w:r w:rsidR="0009377E">
        <w:t xml:space="preserve"> tranquillit</w:t>
      </w:r>
      <w:r w:rsidR="0009377E">
        <w:t>à</w:t>
      </w:r>
      <w:r w:rsidR="0009377E">
        <w:t xml:space="preserve"> per la sua vita, ma ha evidentemente avuto conseguenze</w:t>
      </w:r>
      <w:r>
        <w:t xml:space="preserve"> per il popolo di Israele). Nello scenario reale, invece, Mos</w:t>
      </w:r>
      <w:r>
        <w:t>è</w:t>
      </w:r>
      <w:r w:rsidR="0009377E">
        <w:t xml:space="preserve"> ha seguito il Signore </w:t>
      </w:r>
      <w:r>
        <w:t xml:space="preserve">e si </w:t>
      </w:r>
      <w:r>
        <w:t>è</w:t>
      </w:r>
      <w:r>
        <w:t xml:space="preserve"> fidato del suo progetto. Successivamente si leggono alcuni </w:t>
      </w:r>
      <w:r>
        <w:lastRenderedPageBreak/>
        <w:t>brani della storia di Mos</w:t>
      </w:r>
      <w:r>
        <w:t>è</w:t>
      </w:r>
      <w:r>
        <w:t xml:space="preserve"> e si crea assieme ai ragazzi due fotografie di Mos</w:t>
      </w:r>
      <w:r>
        <w:t>è</w:t>
      </w:r>
      <w:r>
        <w:t xml:space="preserve"> Egiziano e Mos</w:t>
      </w:r>
      <w:r>
        <w:t>è</w:t>
      </w:r>
      <w:r>
        <w:t xml:space="preserve"> Ebreo, come suggerito dalla guida. </w:t>
      </w:r>
    </w:p>
    <w:p w:rsidR="00ED6818" w:rsidRDefault="00ED6818" w:rsidP="000132FC">
      <w:pPr>
        <w:spacing w:after="0"/>
      </w:pPr>
    </w:p>
    <w:p w:rsidR="00ED6818" w:rsidRPr="0009377E" w:rsidRDefault="00ED6818" w:rsidP="000132FC">
      <w:pPr>
        <w:spacing w:after="0"/>
        <w:rPr>
          <w:b/>
        </w:rPr>
      </w:pPr>
      <w:r w:rsidRPr="002A59BC">
        <w:rPr>
          <w:rFonts w:hAnsiTheme="minorHAnsi"/>
          <w:b/>
          <w:smallCaps/>
        </w:rPr>
        <w:t>Celebrazione</w:t>
      </w:r>
      <w:r w:rsidR="0009377E">
        <w:rPr>
          <w:b/>
        </w:rPr>
        <w:t xml:space="preserve"> (5</w:t>
      </w:r>
      <w:r w:rsidR="0009377E">
        <w:rPr>
          <w:b/>
        </w:rPr>
        <w:t>°</w:t>
      </w:r>
      <w:r w:rsidR="0009377E">
        <w:rPr>
          <w:b/>
        </w:rPr>
        <w:t xml:space="preserve"> incontro)</w:t>
      </w:r>
    </w:p>
    <w:p w:rsidR="00ED6818" w:rsidRDefault="00ED6818" w:rsidP="000132FC">
      <w:pPr>
        <w:spacing w:after="0"/>
        <w:rPr>
          <w:i/>
        </w:rPr>
      </w:pPr>
      <w:r w:rsidRPr="0009377E">
        <w:rPr>
          <w:i/>
        </w:rPr>
        <w:t>I ragazzi riconoscono ne</w:t>
      </w:r>
      <w:r w:rsidR="0009377E">
        <w:rPr>
          <w:i/>
        </w:rPr>
        <w:t>l</w:t>
      </w:r>
      <w:r w:rsidRPr="0009377E">
        <w:rPr>
          <w:i/>
        </w:rPr>
        <w:t xml:space="preserve"> ricordo del battesimo la loro vocazione di discepoli del Signore</w:t>
      </w:r>
    </w:p>
    <w:p w:rsidR="0009377E" w:rsidRDefault="0009377E" w:rsidP="000132FC">
      <w:pPr>
        <w:spacing w:after="0"/>
        <w:rPr>
          <w:i/>
        </w:rPr>
      </w:pPr>
    </w:p>
    <w:p w:rsidR="0009377E" w:rsidRDefault="0009377E" w:rsidP="000132FC">
      <w:pPr>
        <w:spacing w:after="0"/>
      </w:pPr>
      <w:r>
        <w:t>Atteggiamenti:</w:t>
      </w:r>
    </w:p>
    <w:p w:rsidR="0009377E" w:rsidRPr="0009377E" w:rsidRDefault="0009377E" w:rsidP="0009377E">
      <w:pPr>
        <w:pStyle w:val="Paragrafoelenco"/>
        <w:numPr>
          <w:ilvl w:val="0"/>
          <w:numId w:val="3"/>
        </w:numPr>
        <w:spacing w:after="0"/>
      </w:pPr>
      <w:r>
        <w:t>I ragazzi nella celebrazione riscoprono il loro battesimo e fanno un</w:t>
      </w:r>
      <w:r>
        <w:t>’</w:t>
      </w:r>
      <w:r>
        <w:t xml:space="preserve">esperienza privilegiata di un momento di preghiera comunitaria che li aiuta a vivere meglio la celebrazione eucaristica. </w:t>
      </w:r>
    </w:p>
    <w:p w:rsidR="00ED6818" w:rsidRDefault="00ED6818" w:rsidP="000132FC">
      <w:pPr>
        <w:spacing w:after="0"/>
      </w:pPr>
    </w:p>
    <w:p w:rsidR="0009377E" w:rsidRDefault="0009377E" w:rsidP="000132FC">
      <w:pPr>
        <w:spacing w:after="0"/>
      </w:pPr>
      <w:r>
        <w:t>Attivit</w:t>
      </w:r>
      <w:r>
        <w:t>à</w:t>
      </w:r>
      <w:r>
        <w:t>:</w:t>
      </w:r>
    </w:p>
    <w:p w:rsidR="0009377E" w:rsidRDefault="0009377E" w:rsidP="0009377E">
      <w:pPr>
        <w:pStyle w:val="Paragrafoelenco"/>
        <w:numPr>
          <w:ilvl w:val="0"/>
          <w:numId w:val="3"/>
        </w:numPr>
        <w:spacing w:after="0"/>
      </w:pPr>
      <w:r>
        <w:t>Preparare una celebrazione specifica per i ragazzi. Si pu</w:t>
      </w:r>
      <w:r>
        <w:t>ò</w:t>
      </w:r>
      <w:r>
        <w:t xml:space="preserve"> fare a singolo gruppo (dove i gruppi sono divisi non per fasce d</w:t>
      </w:r>
      <w:r>
        <w:t>’</w:t>
      </w:r>
      <w:r>
        <w:t>et</w:t>
      </w:r>
      <w:r>
        <w:t>à</w:t>
      </w:r>
      <w:r>
        <w:t xml:space="preserve"> ma per singola annata) oppure, se si riesce ad intrecciare i percorsi, con tutti gli acrrini della fascia 9/11 della parrocchia (o perch</w:t>
      </w:r>
      <w:r>
        <w:t>é</w:t>
      </w:r>
      <w:r>
        <w:t xml:space="preserve"> no di zona). </w:t>
      </w:r>
    </w:p>
    <w:p w:rsidR="0009377E" w:rsidRDefault="0009377E" w:rsidP="0009377E">
      <w:pPr>
        <w:pStyle w:val="Paragrafoelenco"/>
        <w:spacing w:after="0"/>
        <w:ind w:left="360"/>
      </w:pPr>
      <w:r>
        <w:t xml:space="preserve">[ un proposta di celebrazione </w:t>
      </w:r>
      <w:r>
        <w:t>è</w:t>
      </w:r>
      <w:r>
        <w:t xml:space="preserve"> presente nella guida e scaricabile dagli allegati nazionali alla guida 9/11 al seguente </w:t>
      </w:r>
      <w:hyperlink r:id="rId7" w:history="1">
        <w:r w:rsidRPr="0009377E">
          <w:rPr>
            <w:rStyle w:val="Collegamentoipertestuale"/>
          </w:rPr>
          <w:t>ind</w:t>
        </w:r>
        <w:r w:rsidRPr="0009377E">
          <w:rPr>
            <w:rStyle w:val="Collegamentoipertestuale"/>
          </w:rPr>
          <w:t>i</w:t>
        </w:r>
        <w:r w:rsidRPr="0009377E">
          <w:rPr>
            <w:rStyle w:val="Collegamentoipertestuale"/>
          </w:rPr>
          <w:t>rizzo</w:t>
        </w:r>
      </w:hyperlink>
      <w:r>
        <w:t>.</w:t>
      </w:r>
    </w:p>
    <w:p w:rsidR="0009377E" w:rsidRDefault="0009377E" w:rsidP="0009377E">
      <w:pPr>
        <w:pStyle w:val="Paragrafoelenco"/>
        <w:spacing w:after="0"/>
        <w:ind w:left="360"/>
      </w:pPr>
    </w:p>
    <w:p w:rsidR="00ED6818" w:rsidRDefault="00ED6818" w:rsidP="000132FC">
      <w:pPr>
        <w:spacing w:after="0"/>
      </w:pPr>
      <w:r>
        <w:t>Attenzioni per la preparazione della celebrazione:</w:t>
      </w:r>
    </w:p>
    <w:p w:rsidR="00ED6818" w:rsidRDefault="00F442F1" w:rsidP="000132FC">
      <w:pPr>
        <w:pStyle w:val="Paragrafoelenco"/>
        <w:numPr>
          <w:ilvl w:val="0"/>
          <w:numId w:val="3"/>
        </w:numPr>
        <w:spacing w:after="0"/>
      </w:pPr>
      <w:r>
        <w:t>Inserire all</w:t>
      </w:r>
      <w:r>
        <w:t>’</w:t>
      </w:r>
      <w:r>
        <w:t>interno della celebrazione i simboli del battesimo (l</w:t>
      </w:r>
      <w:r>
        <w:t>’</w:t>
      </w:r>
      <w:r>
        <w:t>olio, l</w:t>
      </w:r>
      <w:r>
        <w:t>’</w:t>
      </w:r>
      <w:r>
        <w:t xml:space="preserve">acqua, il cero e la veste). </w:t>
      </w:r>
    </w:p>
    <w:p w:rsidR="00F442F1" w:rsidRDefault="00F442F1" w:rsidP="000132FC">
      <w:pPr>
        <w:pStyle w:val="Paragrafoelenco"/>
        <w:numPr>
          <w:ilvl w:val="0"/>
          <w:numId w:val="3"/>
        </w:numPr>
        <w:spacing w:after="0"/>
      </w:pPr>
      <w:r>
        <w:t xml:space="preserve">Essendo una celebrazione </w:t>
      </w:r>
      <w:r>
        <w:t>è</w:t>
      </w:r>
      <w:r>
        <w:t xml:space="preserve"> bene che il luogo sia una chiesa o una cappella. </w:t>
      </w:r>
    </w:p>
    <w:p w:rsidR="00F442F1" w:rsidRDefault="00F442F1" w:rsidP="000132FC">
      <w:pPr>
        <w:pStyle w:val="Paragrafoelenco"/>
        <w:numPr>
          <w:ilvl w:val="0"/>
          <w:numId w:val="3"/>
        </w:numPr>
        <w:spacing w:after="0"/>
      </w:pPr>
      <w:r>
        <w:t>Se si riesce</w:t>
      </w:r>
      <w:r w:rsidR="00DA0FB6">
        <w:t xml:space="preserve">, </w:t>
      </w:r>
      <w:r>
        <w:t>è</w:t>
      </w:r>
      <w:r w:rsidR="00DA0FB6">
        <w:t xml:space="preserve"> bene che il celebrante sia</w:t>
      </w:r>
      <w:r>
        <w:t xml:space="preserve"> un sacerdote</w:t>
      </w:r>
      <w:r w:rsidR="00DA0FB6">
        <w:t>.</w:t>
      </w:r>
      <w:bookmarkStart w:id="0" w:name="_GoBack"/>
      <w:bookmarkEnd w:id="0"/>
    </w:p>
    <w:p w:rsidR="00F442F1" w:rsidRPr="00F42209" w:rsidRDefault="00F442F1" w:rsidP="000132FC">
      <w:pPr>
        <w:pStyle w:val="Paragrafoelenco"/>
        <w:numPr>
          <w:ilvl w:val="0"/>
          <w:numId w:val="3"/>
        </w:numPr>
        <w:spacing w:after="0"/>
      </w:pPr>
      <w:r>
        <w:t xml:space="preserve">Curare i canti, </w:t>
      </w:r>
      <w:r w:rsidR="00DA0FB6">
        <w:t xml:space="preserve">meglio se sono canti di invocazione </w:t>
      </w:r>
      <w:r>
        <w:t>a</w:t>
      </w:r>
      <w:r w:rsidR="00DA0FB6">
        <w:t>llo S</w:t>
      </w:r>
      <w:r>
        <w:t>pirito Santo.</w:t>
      </w:r>
    </w:p>
    <w:p w:rsidR="00F42209" w:rsidRDefault="00F42209" w:rsidP="000132FC">
      <w:pPr>
        <w:spacing w:after="0"/>
      </w:pPr>
    </w:p>
    <w:p w:rsidR="00F42209" w:rsidRDefault="00F42209" w:rsidP="000132FC">
      <w:pPr>
        <w:spacing w:after="0"/>
      </w:pPr>
    </w:p>
    <w:sectPr w:rsidR="00F42209" w:rsidSect="00B522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5CE" w:rsidRDefault="00A935CE" w:rsidP="00275FBD">
      <w:pPr>
        <w:spacing w:after="0" w:line="240" w:lineRule="auto"/>
      </w:pPr>
      <w:r>
        <w:separator/>
      </w:r>
    </w:p>
  </w:endnote>
  <w:endnote w:type="continuationSeparator" w:id="0">
    <w:p w:rsidR="00A935CE" w:rsidRDefault="00A935CE" w:rsidP="00275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5CE" w:rsidRDefault="00A935CE" w:rsidP="00275FBD">
      <w:pPr>
        <w:spacing w:after="0" w:line="240" w:lineRule="auto"/>
      </w:pPr>
      <w:r>
        <w:separator/>
      </w:r>
    </w:p>
  </w:footnote>
  <w:footnote w:type="continuationSeparator" w:id="0">
    <w:p w:rsidR="00A935CE" w:rsidRDefault="00A935CE" w:rsidP="00275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40CC9"/>
    <w:multiLevelType w:val="hybridMultilevel"/>
    <w:tmpl w:val="4AF63B1C"/>
    <w:lvl w:ilvl="0" w:tplc="535C4B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909F2"/>
    <w:multiLevelType w:val="hybridMultilevel"/>
    <w:tmpl w:val="634CB056"/>
    <w:lvl w:ilvl="0" w:tplc="535C4B4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821D5C"/>
    <w:multiLevelType w:val="hybridMultilevel"/>
    <w:tmpl w:val="888256CA"/>
    <w:lvl w:ilvl="0" w:tplc="495A88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865B7"/>
    <w:multiLevelType w:val="hybridMultilevel"/>
    <w:tmpl w:val="B71E69C8"/>
    <w:lvl w:ilvl="0" w:tplc="535C4B4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Y0MTMwMjEwNDIytzRQ0lEKTi0uzszPAykwqgUAL4GCXSwAAAA="/>
  </w:docVars>
  <w:rsids>
    <w:rsidRoot w:val="000365FA"/>
    <w:rsid w:val="000132FC"/>
    <w:rsid w:val="000365FA"/>
    <w:rsid w:val="0009377E"/>
    <w:rsid w:val="002468EB"/>
    <w:rsid w:val="00275FBD"/>
    <w:rsid w:val="002A59BC"/>
    <w:rsid w:val="004F6035"/>
    <w:rsid w:val="005A3A35"/>
    <w:rsid w:val="00652251"/>
    <w:rsid w:val="00665873"/>
    <w:rsid w:val="0068796A"/>
    <w:rsid w:val="007B54D5"/>
    <w:rsid w:val="007B5ED4"/>
    <w:rsid w:val="008064EF"/>
    <w:rsid w:val="008F4B4D"/>
    <w:rsid w:val="00933D44"/>
    <w:rsid w:val="00A935CE"/>
    <w:rsid w:val="00AF4C2F"/>
    <w:rsid w:val="00B5221E"/>
    <w:rsid w:val="00BB0A6A"/>
    <w:rsid w:val="00C81557"/>
    <w:rsid w:val="00C9482A"/>
    <w:rsid w:val="00CD6365"/>
    <w:rsid w:val="00DA0FB6"/>
    <w:rsid w:val="00EA6FC1"/>
    <w:rsid w:val="00ED6818"/>
    <w:rsid w:val="00F42209"/>
    <w:rsid w:val="00F442F1"/>
    <w:rsid w:val="00F746AB"/>
    <w:rsid w:val="00FD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7E10F"/>
  <w15:chartTrackingRefBased/>
  <w15:docId w15:val="{5512374F-0A56-4321-BB3D-E48EA1E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65F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75F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FBD"/>
  </w:style>
  <w:style w:type="paragraph" w:styleId="Pidipagina">
    <w:name w:val="footer"/>
    <w:basedOn w:val="Normale"/>
    <w:link w:val="PidipaginaCarattere"/>
    <w:uiPriority w:val="99"/>
    <w:unhideWhenUsed/>
    <w:rsid w:val="00275F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5FBD"/>
  </w:style>
  <w:style w:type="character" w:styleId="Collegamentoipertestuale">
    <w:name w:val="Hyperlink"/>
    <w:basedOn w:val="Carpredefinitoparagrafo"/>
    <w:uiPriority w:val="99"/>
    <w:unhideWhenUsed/>
    <w:rsid w:val="0009377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377E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937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cr.azionecattolica.it/iniziativa-annuale/pronti-scatt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Barbieri</dc:creator>
  <cp:keywords/>
  <dc:description/>
  <cp:lastModifiedBy>Alberto Barbieri</cp:lastModifiedBy>
  <cp:revision>4</cp:revision>
  <dcterms:created xsi:type="dcterms:W3CDTF">2017-09-23T13:57:00Z</dcterms:created>
  <dcterms:modified xsi:type="dcterms:W3CDTF">2017-10-31T19:17:00Z</dcterms:modified>
</cp:coreProperties>
</file>