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C1A" w:rsidRDefault="00BE6C1A" w:rsidP="00BE6C1A">
      <w:pPr>
        <w:jc w:val="center"/>
        <w:rPr>
          <w:rStyle w:val="Enfasigrassetto"/>
          <w:bCs w:val="0"/>
          <w:sz w:val="36"/>
        </w:rPr>
      </w:pPr>
      <w:r>
        <w:rPr>
          <w:rStyle w:val="Enfasigrassetto"/>
          <w:bCs w:val="0"/>
          <w:sz w:val="36"/>
        </w:rPr>
        <w:t>Cammino per il Mese del Ciao 9/11</w:t>
      </w:r>
    </w:p>
    <w:p w:rsidR="00BE6C1A" w:rsidRDefault="00BE6C1A" w:rsidP="00BE6C1A">
      <w:pPr>
        <w:rPr>
          <w:rStyle w:val="Enfasigrassetto"/>
          <w:b w:val="0"/>
          <w:bCs w:val="0"/>
          <w:sz w:val="24"/>
        </w:rPr>
      </w:pPr>
    </w:p>
    <w:p w:rsidR="00BE6C1A" w:rsidRPr="00BE6C1A" w:rsidRDefault="00BE6C1A" w:rsidP="00BE6C1A">
      <w:pPr>
        <w:rPr>
          <w:rStyle w:val="Enfasigrassetto"/>
          <w:rFonts w:ascii="Times New Roman" w:hAnsi="Times New Roman" w:cs="Times New Roman"/>
          <w:bCs w:val="0"/>
          <w:smallCaps/>
          <w:sz w:val="24"/>
        </w:rPr>
      </w:pPr>
      <w:r w:rsidRPr="00BE6C1A">
        <w:rPr>
          <w:rStyle w:val="Enfasigrassetto"/>
          <w:rFonts w:ascii="Times New Roman" w:hAnsi="Times New Roman" w:cs="Times New Roman"/>
          <w:bCs w:val="0"/>
          <w:smallCaps/>
          <w:sz w:val="24"/>
        </w:rPr>
        <w:t>Idea di Fondo</w:t>
      </w:r>
    </w:p>
    <w:p w:rsidR="00BE6C1A" w:rsidRDefault="00BE6C1A" w:rsidP="00BE6C1A">
      <w:pPr>
        <w:rPr>
          <w:rStyle w:val="Enfasigrassetto"/>
          <w:b w:val="0"/>
          <w:bCs w:val="0"/>
        </w:rPr>
      </w:pPr>
      <w:r w:rsidRPr="00BE6C1A">
        <w:rPr>
          <w:rStyle w:val="Enfasigrassetto"/>
          <w:rFonts w:ascii="Times New Roman" w:hAnsi="Times New Roman" w:cs="Times New Roman"/>
          <w:b w:val="0"/>
          <w:sz w:val="24"/>
        </w:rPr>
        <w:t>Seduta di fronte al tesoro osservava come la folla gettava monete. Tanti ricchi ne gettavano molte. Ma, venuta una vedova povera, vi gettò due monetine, che fanno un soldo.</w:t>
      </w:r>
      <w:r w:rsidRPr="00BE6C1A">
        <w:rPr>
          <w:rStyle w:val="Enfasigrassetto"/>
          <w:b w:val="0"/>
          <w:bCs w:val="0"/>
          <w:sz w:val="24"/>
        </w:rPr>
        <w:t xml:space="preserve"> </w:t>
      </w:r>
      <w:r>
        <w:rPr>
          <w:rStyle w:val="Enfasigrassetto"/>
          <w:b w:val="0"/>
          <w:bCs w:val="0"/>
        </w:rPr>
        <w:t>(Mc 12, 41-42)</w:t>
      </w:r>
    </w:p>
    <w:p w:rsidR="00BE6C1A" w:rsidRPr="007D4837" w:rsidRDefault="00BE6C1A" w:rsidP="00BE6C1A">
      <w:pPr>
        <w:spacing w:after="0"/>
        <w:rPr>
          <w:rStyle w:val="Enfasigrassetto"/>
          <w:rFonts w:ascii="Times New Roman" w:hAnsi="Times New Roman" w:cs="Times New Roman"/>
          <w:bCs w:val="0"/>
          <w:smallCaps/>
          <w:sz w:val="24"/>
        </w:rPr>
      </w:pPr>
      <w:r w:rsidRPr="007D4837">
        <w:rPr>
          <w:rStyle w:val="Enfasigrassetto"/>
          <w:rFonts w:ascii="Times New Roman" w:hAnsi="Times New Roman" w:cs="Times New Roman"/>
          <w:bCs w:val="0"/>
          <w:smallCaps/>
          <w:sz w:val="24"/>
        </w:rPr>
        <w:t>Obiettivo</w:t>
      </w:r>
    </w:p>
    <w:p w:rsidR="00BE6C1A" w:rsidRPr="00BE6C1A" w:rsidRDefault="00BE6C1A" w:rsidP="00BE6C1A">
      <w:pPr>
        <w:pStyle w:val="Paragrafoelenco"/>
        <w:numPr>
          <w:ilvl w:val="0"/>
          <w:numId w:val="3"/>
        </w:numPr>
        <w:spacing w:after="0"/>
        <w:rPr>
          <w:rStyle w:val="Enfasigrassetto"/>
          <w:rFonts w:ascii="Times New Roman" w:hAnsi="Times New Roman" w:cs="Times New Roman"/>
          <w:b w:val="0"/>
          <w:bCs w:val="0"/>
          <w:smallCaps/>
          <w:sz w:val="24"/>
        </w:rPr>
      </w:pPr>
      <w:r>
        <w:rPr>
          <w:rStyle w:val="Enfasigrassetto"/>
          <w:rFonts w:ascii="Times New Roman" w:hAnsi="Times New Roman" w:cs="Times New Roman"/>
          <w:b w:val="0"/>
          <w:bCs w:val="0"/>
          <w:sz w:val="24"/>
        </w:rPr>
        <w:t>Il bambino sperimenta la sequela nel servizio con e nella comunità</w:t>
      </w:r>
    </w:p>
    <w:p w:rsidR="00BE6C1A" w:rsidRDefault="00BE6C1A" w:rsidP="00BE6C1A">
      <w:pPr>
        <w:spacing w:after="0"/>
        <w:rPr>
          <w:rStyle w:val="Enfasigrassetto"/>
          <w:rFonts w:ascii="Times New Roman" w:hAnsi="Times New Roman" w:cs="Times New Roman"/>
          <w:b w:val="0"/>
          <w:bCs w:val="0"/>
          <w:smallCaps/>
          <w:sz w:val="24"/>
        </w:rPr>
      </w:pPr>
    </w:p>
    <w:p w:rsidR="00BE6C1A" w:rsidRPr="00BE6C1A" w:rsidRDefault="00BE6C1A" w:rsidP="00BE6C1A">
      <w:pPr>
        <w:spacing w:after="0"/>
        <w:rPr>
          <w:rStyle w:val="Enfasigrassetto"/>
          <w:rFonts w:ascii="Times New Roman" w:hAnsi="Times New Roman" w:cs="Times New Roman"/>
          <w:b w:val="0"/>
          <w:bCs w:val="0"/>
          <w:sz w:val="24"/>
        </w:rPr>
      </w:pPr>
      <w:r w:rsidRPr="007D4837">
        <w:rPr>
          <w:rStyle w:val="Enfasigrassetto"/>
          <w:rFonts w:ascii="Times New Roman" w:hAnsi="Times New Roman" w:cs="Times New Roman"/>
          <w:bCs w:val="0"/>
          <w:smallCaps/>
          <w:sz w:val="24"/>
        </w:rPr>
        <w:t>atteggiamento prevalente</w:t>
      </w:r>
      <w:r>
        <w:rPr>
          <w:rStyle w:val="Enfasigrassetto"/>
          <w:rFonts w:ascii="Times New Roman" w:hAnsi="Times New Roman" w:cs="Times New Roman"/>
          <w:b w:val="0"/>
          <w:bCs w:val="0"/>
          <w:smallCaps/>
          <w:sz w:val="24"/>
        </w:rPr>
        <w:t xml:space="preserve">: </w:t>
      </w:r>
      <w:r>
        <w:rPr>
          <w:rStyle w:val="Enfasigrassetto"/>
          <w:rFonts w:ascii="Times New Roman" w:hAnsi="Times New Roman" w:cs="Times New Roman"/>
          <w:b w:val="0"/>
          <w:bCs w:val="0"/>
          <w:sz w:val="24"/>
        </w:rPr>
        <w:t>Accoglienza</w:t>
      </w:r>
    </w:p>
    <w:p w:rsidR="00BE6C1A" w:rsidRPr="00BE6C1A" w:rsidRDefault="00BE6C1A" w:rsidP="00BE6C1A">
      <w:pPr>
        <w:spacing w:after="0"/>
        <w:rPr>
          <w:rStyle w:val="Enfasigrassetto"/>
          <w:rFonts w:ascii="Times New Roman" w:hAnsi="Times New Roman" w:cs="Times New Roman"/>
          <w:b w:val="0"/>
          <w:bCs w:val="0"/>
          <w:smallCaps/>
          <w:sz w:val="24"/>
        </w:rPr>
      </w:pPr>
    </w:p>
    <w:p w:rsidR="00BE6C1A" w:rsidRDefault="00BE6C1A" w:rsidP="00BE6C1A">
      <w:pPr>
        <w:rPr>
          <w:rStyle w:val="Enfasigrassetto"/>
          <w:b w:val="0"/>
          <w:bCs w:val="0"/>
        </w:rPr>
      </w:pPr>
    </w:p>
    <w:p w:rsidR="00BE6C1A" w:rsidRPr="00BE6C1A" w:rsidRDefault="00AD1796" w:rsidP="00BE6C1A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BE6C1A">
        <w:rPr>
          <w:rFonts w:ascii="Times New Roman" w:hAnsi="Times New Roman" w:cs="Times New Roman"/>
          <w:b/>
          <w:i/>
          <w:sz w:val="24"/>
        </w:rPr>
        <w:t>STUDIO</w:t>
      </w:r>
      <w:bookmarkStart w:id="0" w:name="_GoBack"/>
      <w:bookmarkEnd w:id="0"/>
    </w:p>
    <w:p w:rsidR="00BE6C1A" w:rsidRPr="00BE6C1A" w:rsidRDefault="00BE6C1A" w:rsidP="009061E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 ragazzi imparano i segreti per scattare foto di qualità e cogliere la bellezza della realtà in cui vivono</w:t>
      </w:r>
    </w:p>
    <w:p w:rsidR="00F63B2D" w:rsidRDefault="009061E4" w:rsidP="009061E4">
      <w:r>
        <w:t>ATTEGGIAMENTI</w:t>
      </w:r>
    </w:p>
    <w:p w:rsidR="009061E4" w:rsidRDefault="009061E4" w:rsidP="009061E4">
      <w:pPr>
        <w:pStyle w:val="Paragrafoelenco"/>
        <w:numPr>
          <w:ilvl w:val="0"/>
          <w:numId w:val="1"/>
        </w:numPr>
      </w:pPr>
      <w:r>
        <w:t xml:space="preserve">I ragazzi capiscono che, iniziando un nuovo anno </w:t>
      </w:r>
      <w:proofErr w:type="spellStart"/>
      <w:r>
        <w:t>acr</w:t>
      </w:r>
      <w:proofErr w:type="spellEnd"/>
      <w:r>
        <w:t xml:space="preserve">, non si devono mettere “al centro della </w:t>
      </w:r>
      <w:proofErr w:type="gramStart"/>
      <w:r>
        <w:t>fotografia”  ma</w:t>
      </w:r>
      <w:proofErr w:type="gramEnd"/>
      <w:r>
        <w:t xml:space="preserve"> devono considerare anche la posizione delle altre persone, possono essere protagonisti anche senza essere al centro</w:t>
      </w:r>
      <w:r w:rsidR="007C4C43">
        <w:t>.</w:t>
      </w:r>
    </w:p>
    <w:p w:rsidR="009061E4" w:rsidRDefault="009061E4" w:rsidP="007C4C43">
      <w:pPr>
        <w:pStyle w:val="Paragrafoelenco"/>
        <w:numPr>
          <w:ilvl w:val="0"/>
          <w:numId w:val="1"/>
        </w:numPr>
      </w:pPr>
      <w:r>
        <w:t>I ragazzi riconoscono l’importanza del contesto in cui viene scattata la foto, anche lo sfondo è necessario per d</w:t>
      </w:r>
      <w:r w:rsidR="007C4C43">
        <w:t>are significato. (valore del creato)</w:t>
      </w:r>
    </w:p>
    <w:p w:rsidR="00BE6C1A" w:rsidRPr="00AD1796" w:rsidRDefault="00BE6C1A" w:rsidP="00BE6C1A">
      <w:pPr>
        <w:pStyle w:val="Paragrafoelenco"/>
        <w:numPr>
          <w:ilvl w:val="0"/>
          <w:numId w:val="1"/>
        </w:numPr>
      </w:pPr>
      <w:r>
        <w:t>I ragazzi capiscono l’importanza della loro presenza all’interno del gruppo, ognuno di loro è fondamentale perché l’incontro venga bene</w:t>
      </w:r>
    </w:p>
    <w:p w:rsidR="00AD1796" w:rsidRDefault="00F63B2D">
      <w:r>
        <w:t xml:space="preserve">ATTIVITA’ </w:t>
      </w:r>
    </w:p>
    <w:p w:rsidR="00F63B2D" w:rsidRDefault="00F63B2D" w:rsidP="00F63B2D">
      <w:pPr>
        <w:pStyle w:val="Paragrafoelenco"/>
        <w:numPr>
          <w:ilvl w:val="0"/>
          <w:numId w:val="1"/>
        </w:numPr>
      </w:pPr>
      <w:r>
        <w:t>Attività proposta dalla guida</w:t>
      </w:r>
    </w:p>
    <w:p w:rsidR="00F63B2D" w:rsidRDefault="00F63B2D" w:rsidP="00F63B2D">
      <w:pPr>
        <w:pStyle w:val="Paragrafoelenco"/>
        <w:numPr>
          <w:ilvl w:val="0"/>
          <w:numId w:val="1"/>
        </w:numPr>
      </w:pPr>
      <w:r>
        <w:t>(variante dell’attività) Si può riprodurre una foto o un quadro famoso. I ragazzi devono provare a riprodurre tutti gli oggetti, i personaggi e la stessa luce della foto o del quadro proposto</w:t>
      </w:r>
      <w:r w:rsidR="003C11BF">
        <w:t xml:space="preserve">. Alla fine la riproduzione dei ragazzi sarà sottoposta al giudizio di un giudice (educatore) che dovrà far notare ai ragazzi cosa e fatto bene </w:t>
      </w:r>
      <w:proofErr w:type="gramStart"/>
      <w:r w:rsidR="003C11BF">
        <w:t>e</w:t>
      </w:r>
      <w:proofErr w:type="gramEnd"/>
      <w:r w:rsidR="003C11BF">
        <w:t xml:space="preserve"> cosa non è fatto bene spiegando i trucchi e i segreti per fare bene le foto. </w:t>
      </w:r>
      <w:r>
        <w:t xml:space="preserve"> </w:t>
      </w:r>
    </w:p>
    <w:p w:rsidR="00065289" w:rsidRDefault="00065289" w:rsidP="00F63B2D">
      <w:pPr>
        <w:pStyle w:val="Paragrafoelenco"/>
        <w:numPr>
          <w:ilvl w:val="0"/>
          <w:numId w:val="1"/>
        </w:numPr>
      </w:pPr>
      <w:r>
        <w:t>Caccia fotografica, nel momento in cui i rag</w:t>
      </w:r>
      <w:r w:rsidR="009061E4">
        <w:t xml:space="preserve">azzi trovano il luogo che gli è </w:t>
      </w:r>
      <w:r w:rsidR="00BE6C1A">
        <w:t xml:space="preserve">stato mostrato dagli educatori </w:t>
      </w:r>
      <w:r w:rsidR="009061E4">
        <w:t>devono riprodurre</w:t>
      </w:r>
      <w:r w:rsidR="007C4C43">
        <w:t xml:space="preserve"> la foto che gli era stata mostrata rispettando</w:t>
      </w:r>
      <w:r>
        <w:t xml:space="preserve"> tutte le caratteristiche </w:t>
      </w:r>
      <w:r w:rsidR="007C4C43">
        <w:t xml:space="preserve">che aveva la precedente </w:t>
      </w:r>
      <w:r>
        <w:t xml:space="preserve">(angolazione, ombra, </w:t>
      </w:r>
      <w:r w:rsidR="009061E4">
        <w:t>soggetti e tutti i segreti proposti dalla guida).</w:t>
      </w:r>
    </w:p>
    <w:p w:rsidR="00E85692" w:rsidRDefault="007C4C43" w:rsidP="00F63B2D">
      <w:pPr>
        <w:pStyle w:val="Paragrafoelenco"/>
        <w:numPr>
          <w:ilvl w:val="0"/>
          <w:numId w:val="1"/>
        </w:numPr>
      </w:pPr>
      <w:r>
        <w:t>L’educatore prepara alcune foto con lo stesso oggetto ma diversi filtri applicati. Si tagliano le foto e se ne mostra una sola ai bambini che dovranno trovare i pezzi della foto con il filtro giusto e ricostruirla</w:t>
      </w:r>
    </w:p>
    <w:p w:rsidR="00E85692" w:rsidRDefault="00E85692" w:rsidP="00E85692"/>
    <w:p w:rsidR="00E85692" w:rsidRDefault="00E85692" w:rsidP="00BE6C1A">
      <w:pPr>
        <w:spacing w:after="0"/>
        <w:rPr>
          <w:b/>
        </w:rPr>
      </w:pPr>
      <w:r w:rsidRPr="00BE6C1A">
        <w:rPr>
          <w:b/>
        </w:rPr>
        <w:t>ANIMAZIONE</w:t>
      </w:r>
    </w:p>
    <w:p w:rsidR="00BE6C1A" w:rsidRDefault="00BE6C1A" w:rsidP="00BE6C1A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 ragazzi osservano la propria comunità per “scattare una foto d’autore” a chi dona tutto di sé con gratuità</w:t>
      </w:r>
    </w:p>
    <w:p w:rsidR="00BE6C1A" w:rsidRDefault="00BE6C1A" w:rsidP="00BE6C1A">
      <w:pPr>
        <w:spacing w:after="0"/>
        <w:rPr>
          <w:rFonts w:ascii="Times New Roman" w:hAnsi="Times New Roman" w:cs="Times New Roman"/>
          <w:i/>
          <w:sz w:val="24"/>
        </w:rPr>
      </w:pPr>
    </w:p>
    <w:p w:rsidR="00BE6C1A" w:rsidRPr="00BE6C1A" w:rsidRDefault="00BE6C1A" w:rsidP="00BE6C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Atteggiamenti</w:t>
      </w:r>
    </w:p>
    <w:p w:rsidR="00BE6C1A" w:rsidRPr="00BE6C1A" w:rsidRDefault="00BE6C1A" w:rsidP="00BE6C1A">
      <w:pPr>
        <w:spacing w:after="0"/>
        <w:rPr>
          <w:b/>
          <w:i/>
        </w:rPr>
      </w:pPr>
    </w:p>
    <w:p w:rsidR="00E85692" w:rsidRDefault="00E85692" w:rsidP="00BE6C1A">
      <w:pPr>
        <w:pStyle w:val="Paragrafoelenco"/>
        <w:numPr>
          <w:ilvl w:val="0"/>
          <w:numId w:val="1"/>
        </w:numPr>
      </w:pPr>
      <w:r>
        <w:t xml:space="preserve">I ragazzi si accorgono di far parte di una comunità più ampia rispetto al loro gruppo </w:t>
      </w:r>
      <w:proofErr w:type="spellStart"/>
      <w:r>
        <w:t>acr</w:t>
      </w:r>
      <w:proofErr w:type="spellEnd"/>
      <w:r>
        <w:t>.</w:t>
      </w:r>
    </w:p>
    <w:p w:rsidR="00E85692" w:rsidRDefault="00E85692" w:rsidP="00E85692">
      <w:pPr>
        <w:pStyle w:val="Paragrafoelenco"/>
        <w:numPr>
          <w:ilvl w:val="0"/>
          <w:numId w:val="1"/>
        </w:numPr>
      </w:pPr>
      <w:r>
        <w:t>I ragazzi si accorgono che tutti i gruppi della comunità, anche se attraverso percorsi div</w:t>
      </w:r>
      <w:r w:rsidR="003E2E77">
        <w:t xml:space="preserve">ersi, hanno un </w:t>
      </w:r>
      <w:r>
        <w:t>obbiettivo</w:t>
      </w:r>
      <w:r w:rsidR="003E2E77">
        <w:t xml:space="preserve"> comune</w:t>
      </w:r>
      <w:r>
        <w:t>.</w:t>
      </w:r>
    </w:p>
    <w:p w:rsidR="009332E7" w:rsidRDefault="00E85692" w:rsidP="009332E7">
      <w:pPr>
        <w:pStyle w:val="Paragrafoelenco"/>
        <w:numPr>
          <w:ilvl w:val="0"/>
          <w:numId w:val="1"/>
        </w:numPr>
      </w:pPr>
      <w:r>
        <w:lastRenderedPageBreak/>
        <w:t>I ragazzi riflettono sul fatto che, ogni servizio parrocchiale, si basa sulla gratuità.</w:t>
      </w:r>
    </w:p>
    <w:p w:rsidR="001403DC" w:rsidRDefault="003E2E77" w:rsidP="005966BC">
      <w:pPr>
        <w:pStyle w:val="Paragrafoelenco"/>
        <w:numPr>
          <w:ilvl w:val="0"/>
          <w:numId w:val="1"/>
        </w:numPr>
      </w:pPr>
      <w:r>
        <w:t xml:space="preserve">Dopo aver conosciuto </w:t>
      </w:r>
      <w:r w:rsidR="001403DC">
        <w:t>i servizi presenti in parrocchia riflettono sulle motiva</w:t>
      </w:r>
      <w:r>
        <w:t xml:space="preserve">zioni </w:t>
      </w:r>
      <w:r w:rsidR="002F27EC">
        <w:t>che ne sono alla base</w:t>
      </w:r>
      <w:r w:rsidR="001403DC">
        <w:t>.</w:t>
      </w:r>
    </w:p>
    <w:p w:rsidR="00E85692" w:rsidRDefault="00BE6C1A" w:rsidP="00E85692">
      <w:r>
        <w:t>Attività</w:t>
      </w:r>
    </w:p>
    <w:p w:rsidR="002F27EC" w:rsidRDefault="002F27EC" w:rsidP="009332E7">
      <w:pPr>
        <w:pStyle w:val="Paragrafoelenco"/>
        <w:numPr>
          <w:ilvl w:val="0"/>
          <w:numId w:val="1"/>
        </w:numPr>
      </w:pPr>
      <w:r>
        <w:t>Attività proposta dalla guida</w:t>
      </w:r>
    </w:p>
    <w:p w:rsidR="00E85692" w:rsidRDefault="009332E7" w:rsidP="009332E7">
      <w:pPr>
        <w:pStyle w:val="Paragrafoelenco"/>
        <w:numPr>
          <w:ilvl w:val="0"/>
          <w:numId w:val="1"/>
        </w:numPr>
      </w:pPr>
      <w:r>
        <w:t>Safari parrocchiale: i ragazzi vengono portati in giro per la parrocchia e vengono invitati a fotografare tutte le persone che hanno un ruolo all’interno della comunità e tutti i luoghi in cui si svolgono le attività.</w:t>
      </w:r>
    </w:p>
    <w:p w:rsidR="009332E7" w:rsidRDefault="009332E7" w:rsidP="009332E7">
      <w:pPr>
        <w:pStyle w:val="Paragrafoelenco"/>
      </w:pPr>
      <w:r>
        <w:t xml:space="preserve">Le foto si possono scattare sia mentre le persone lavorano che </w:t>
      </w:r>
      <w:r w:rsidR="00912ABC">
        <w:t>chiedendo loro di fare da “modelli” per i bambini in modo che possano disporli e preparare un set fotografico.</w:t>
      </w:r>
    </w:p>
    <w:p w:rsidR="005966BC" w:rsidRDefault="00443847" w:rsidP="009332E7">
      <w:pPr>
        <w:pStyle w:val="Paragrafoelenco"/>
        <w:numPr>
          <w:ilvl w:val="0"/>
          <w:numId w:val="1"/>
        </w:numPr>
      </w:pPr>
      <w:r>
        <w:t>Si può fare un giornale nel quale, in ogni pagina, verrà messa una parte della comunità. I bambini dovranno cercare, con dei giornali, delle immagini che, secondo loro, sono rappresentative di quel gruppo di persone e attaccarle sulla pagina. Alla fine gli educatori attaccheranno una foto del gruppo della propria parrocchia in modo da poter fare un confronto.</w:t>
      </w:r>
    </w:p>
    <w:p w:rsidR="002F27EC" w:rsidRDefault="002F27EC" w:rsidP="005966BC">
      <w:pPr>
        <w:tabs>
          <w:tab w:val="left" w:pos="924"/>
        </w:tabs>
      </w:pPr>
    </w:p>
    <w:p w:rsidR="005966BC" w:rsidRDefault="005966BC" w:rsidP="00BE6C1A">
      <w:pPr>
        <w:tabs>
          <w:tab w:val="left" w:pos="924"/>
        </w:tabs>
        <w:spacing w:after="0"/>
        <w:rPr>
          <w:rFonts w:ascii="Times New Roman" w:hAnsi="Times New Roman" w:cs="Times New Roman"/>
          <w:b/>
          <w:sz w:val="24"/>
        </w:rPr>
      </w:pPr>
      <w:r w:rsidRPr="00BE6C1A">
        <w:rPr>
          <w:rFonts w:ascii="Times New Roman" w:hAnsi="Times New Roman" w:cs="Times New Roman"/>
          <w:b/>
          <w:sz w:val="24"/>
        </w:rPr>
        <w:t>SERVIZIO</w:t>
      </w:r>
    </w:p>
    <w:p w:rsidR="00BE6C1A" w:rsidRPr="00BE6C1A" w:rsidRDefault="00BE6C1A" w:rsidP="00BE6C1A">
      <w:pPr>
        <w:tabs>
          <w:tab w:val="left" w:pos="924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I ragazzi si impegnano a donare le loro “monete” del servizio per la comunità</w:t>
      </w:r>
    </w:p>
    <w:p w:rsidR="007D4837" w:rsidRDefault="007D4837" w:rsidP="005966BC">
      <w:pPr>
        <w:tabs>
          <w:tab w:val="left" w:pos="924"/>
        </w:tabs>
      </w:pPr>
    </w:p>
    <w:p w:rsidR="005966BC" w:rsidRDefault="00CE0538" w:rsidP="005966BC">
      <w:pPr>
        <w:tabs>
          <w:tab w:val="left" w:pos="924"/>
        </w:tabs>
      </w:pPr>
      <w:r>
        <w:t>ATTEGGIAMENTI</w:t>
      </w:r>
    </w:p>
    <w:p w:rsidR="007D4837" w:rsidRDefault="007D4837" w:rsidP="007D4837">
      <w:pPr>
        <w:pStyle w:val="Paragrafoelenco"/>
        <w:numPr>
          <w:ilvl w:val="0"/>
          <w:numId w:val="1"/>
        </w:numPr>
        <w:tabs>
          <w:tab w:val="left" w:pos="924"/>
        </w:tabs>
      </w:pPr>
      <w:r>
        <w:t>La comunità funziona se loro se ne prendono cura, se si spendono per essa e se sono attivi</w:t>
      </w:r>
      <w:r>
        <w:t>.</w:t>
      </w:r>
    </w:p>
    <w:p w:rsidR="00DE7CC4" w:rsidRDefault="00DE7CC4" w:rsidP="005966BC">
      <w:pPr>
        <w:pStyle w:val="Paragrafoelenco"/>
        <w:numPr>
          <w:ilvl w:val="0"/>
          <w:numId w:val="1"/>
        </w:numPr>
        <w:tabs>
          <w:tab w:val="left" w:pos="924"/>
        </w:tabs>
      </w:pPr>
      <w:r>
        <w:t>I bimbi si mettono nei panni di chi fa servizio all’interno della propria comunità</w:t>
      </w:r>
      <w:r w:rsidR="007D4837">
        <w:t>.</w:t>
      </w:r>
    </w:p>
    <w:p w:rsidR="007D4837" w:rsidRDefault="007D4837" w:rsidP="007D4837">
      <w:pPr>
        <w:pStyle w:val="Paragrafoelenco"/>
        <w:tabs>
          <w:tab w:val="left" w:pos="924"/>
        </w:tabs>
      </w:pPr>
    </w:p>
    <w:p w:rsidR="005966BC" w:rsidRDefault="005966BC" w:rsidP="005966BC">
      <w:pPr>
        <w:tabs>
          <w:tab w:val="left" w:pos="924"/>
        </w:tabs>
      </w:pPr>
      <w:r>
        <w:t>ATTIVITA’</w:t>
      </w:r>
    </w:p>
    <w:p w:rsidR="002F27EC" w:rsidRDefault="002F27EC" w:rsidP="002F27EC">
      <w:pPr>
        <w:pStyle w:val="Paragrafoelenco"/>
        <w:numPr>
          <w:ilvl w:val="0"/>
          <w:numId w:val="1"/>
        </w:numPr>
        <w:tabs>
          <w:tab w:val="left" w:pos="924"/>
        </w:tabs>
      </w:pPr>
      <w:r>
        <w:t>Attività proposta dalla guida</w:t>
      </w:r>
    </w:p>
    <w:p w:rsidR="007D6A06" w:rsidRPr="007D6A06" w:rsidRDefault="007D4837" w:rsidP="00663E2E">
      <w:pPr>
        <w:pStyle w:val="Paragrafoelenco"/>
        <w:numPr>
          <w:ilvl w:val="0"/>
          <w:numId w:val="1"/>
        </w:numPr>
        <w:tabs>
          <w:tab w:val="left" w:pos="924"/>
        </w:tabs>
        <w:rPr>
          <w:b/>
          <w:u w:val="single"/>
        </w:rPr>
      </w:pPr>
      <w:r>
        <w:t>Attività sulla cura della comunità:</w:t>
      </w:r>
    </w:p>
    <w:p w:rsidR="00C82464" w:rsidRDefault="007D4837" w:rsidP="007D6A06">
      <w:pPr>
        <w:pStyle w:val="Paragrafoelenco"/>
        <w:tabs>
          <w:tab w:val="left" w:pos="924"/>
        </w:tabs>
      </w:pPr>
      <w:r>
        <w:t xml:space="preserve">Ai bambini si fa fare un gioco nel quale </w:t>
      </w:r>
      <w:r w:rsidR="00800492">
        <w:t>posso i</w:t>
      </w:r>
      <w:r w:rsidR="00CE0538">
        <w:t>nterpretare</w:t>
      </w:r>
      <w:r w:rsidR="007863B6">
        <w:t xml:space="preserve"> il ruolo degli</w:t>
      </w:r>
      <w:r w:rsidR="00CE0538">
        <w:t xml:space="preserve"> </w:t>
      </w:r>
      <w:proofErr w:type="spellStart"/>
      <w:r w:rsidR="00CE0538">
        <w:t>acr</w:t>
      </w:r>
      <w:r w:rsidR="007863B6">
        <w:t>r</w:t>
      </w:r>
      <w:r w:rsidR="00CE0538">
        <w:t>ini</w:t>
      </w:r>
      <w:proofErr w:type="spellEnd"/>
      <w:r>
        <w:t xml:space="preserve"> o dei servizi/attività in cui l’obiettivo primario è prendersi cura degli altri</w:t>
      </w:r>
      <w:r w:rsidR="00800492">
        <w:t xml:space="preserve"> (</w:t>
      </w:r>
      <w:proofErr w:type="spellStart"/>
      <w:r w:rsidR="00800492">
        <w:t>caritas</w:t>
      </w:r>
      <w:proofErr w:type="spellEnd"/>
      <w:r>
        <w:t xml:space="preserve">, centro d’ascolto, doposcuola, </w:t>
      </w:r>
      <w:proofErr w:type="spellStart"/>
      <w:r>
        <w:t>etc</w:t>
      </w:r>
      <w:proofErr w:type="spellEnd"/>
      <w:r>
        <w:t xml:space="preserve">) o attività in cui l’obiettivo principale è il divertimento o lo svago personale </w:t>
      </w:r>
      <w:r w:rsidR="00800492">
        <w:t>(videogiochi</w:t>
      </w:r>
      <w:r>
        <w:t xml:space="preserve">, guardare la tv, </w:t>
      </w:r>
      <w:proofErr w:type="spellStart"/>
      <w:r>
        <w:t>etc</w:t>
      </w:r>
      <w:proofErr w:type="spellEnd"/>
      <w:r w:rsidR="00800492">
        <w:t>).</w:t>
      </w:r>
      <w:r w:rsidR="002F27EC">
        <w:t xml:space="preserve"> Ogni gruppo</w:t>
      </w:r>
      <w:r w:rsidR="00C82464">
        <w:t xml:space="preserve"> sceglierà quali servizi utilizzare a seconda di ciò che è realmente presente</w:t>
      </w:r>
      <w:r w:rsidR="002F27EC">
        <w:t xml:space="preserve"> all’interno della realtà parrocchiale</w:t>
      </w:r>
      <w:r w:rsidR="00C82464">
        <w:t>.</w:t>
      </w:r>
    </w:p>
    <w:p w:rsidR="00C82464" w:rsidRDefault="00C82464" w:rsidP="007D6A06">
      <w:pPr>
        <w:pStyle w:val="Paragrafoelenco"/>
        <w:tabs>
          <w:tab w:val="left" w:pos="924"/>
        </w:tabs>
      </w:pPr>
      <w:r>
        <w:t>La divisione</w:t>
      </w:r>
      <w:r w:rsidR="002F27EC">
        <w:t xml:space="preserve"> deve essere, al massimo, in</w:t>
      </w:r>
      <w:r>
        <w:t xml:space="preserve"> 6 servizi e 6 </w:t>
      </w:r>
      <w:proofErr w:type="spellStart"/>
      <w:r>
        <w:t>acrrini</w:t>
      </w:r>
      <w:proofErr w:type="spellEnd"/>
      <w:r w:rsidR="0063095C">
        <w:t xml:space="preserve"> (se dispari più </w:t>
      </w:r>
      <w:proofErr w:type="spellStart"/>
      <w:r w:rsidR="0063095C">
        <w:t>acrrini</w:t>
      </w:r>
      <w:proofErr w:type="spellEnd"/>
      <w:r w:rsidR="0063095C">
        <w:t xml:space="preserve"> che servizi)</w:t>
      </w:r>
      <w:r>
        <w:t>.</w:t>
      </w:r>
    </w:p>
    <w:p w:rsidR="0063095C" w:rsidRDefault="0063095C" w:rsidP="007D6A06">
      <w:pPr>
        <w:pStyle w:val="Paragrafoelenco"/>
        <w:tabs>
          <w:tab w:val="left" w:pos="924"/>
        </w:tabs>
      </w:pPr>
      <w:r>
        <w:t>I turni sono sempre di 3 o 4 minuti.</w:t>
      </w:r>
    </w:p>
    <w:p w:rsidR="005966BC" w:rsidRDefault="00800492" w:rsidP="007D6A06">
      <w:pPr>
        <w:pStyle w:val="Paragrafoelenco"/>
        <w:tabs>
          <w:tab w:val="left" w:pos="924"/>
        </w:tabs>
      </w:pPr>
      <w:r>
        <w:t>Attraverso le proprie scelte, i bambini, possono capire in modo semplice quali sono le conseguenze delle loro azioni sulla comunità: scegliendo u</w:t>
      </w:r>
      <w:r w:rsidR="007D4837">
        <w:t xml:space="preserve">n servizio/attività o un altro </w:t>
      </w:r>
      <w:r>
        <w:t>scegliamo anche se contribuire alla comunità in modo responsabile o no</w:t>
      </w:r>
      <w:r w:rsidR="00CE0538">
        <w:t xml:space="preserve">. </w:t>
      </w:r>
    </w:p>
    <w:p w:rsidR="00C82464" w:rsidRDefault="00C82464" w:rsidP="00C82464">
      <w:pPr>
        <w:pStyle w:val="Paragrafoelenco"/>
        <w:tabs>
          <w:tab w:val="left" w:pos="924"/>
        </w:tabs>
      </w:pPr>
      <w:r>
        <w:t>Il gioco è formato da diversi turni, durante i quali ogni bambino dovrà scegliere da che attività/servizio andare. Una volta arrivato il bambino che lo rappresenta dovrà spiegare come funziona il suo servizio (fare descrizioni appetibili) e l’</w:t>
      </w:r>
      <w:proofErr w:type="spellStart"/>
      <w:r>
        <w:t>acrrino</w:t>
      </w:r>
      <w:proofErr w:type="spellEnd"/>
      <w:r>
        <w:t xml:space="preserve"> dovrà decidere se spendere o no tempo nel servizio. Se rifiuta, per questo turno non potrà recarsi in nessun altro servizio. L’</w:t>
      </w:r>
      <w:proofErr w:type="spellStart"/>
      <w:r>
        <w:t>acrrino</w:t>
      </w:r>
      <w:proofErr w:type="spellEnd"/>
      <w:r>
        <w:t xml:space="preserve"> ha a disposizione un’ora per ogni turno. Ogni servizio può essere fatto anche da più di un </w:t>
      </w:r>
      <w:proofErr w:type="spellStart"/>
      <w:r>
        <w:t>acrrino</w:t>
      </w:r>
      <w:proofErr w:type="spellEnd"/>
      <w:r>
        <w:t xml:space="preserve"> durante </w:t>
      </w:r>
      <w:r w:rsidR="0063095C">
        <w:t>lo stesso turno.</w:t>
      </w:r>
    </w:p>
    <w:p w:rsidR="007D6A06" w:rsidRPr="007D4837" w:rsidRDefault="0063095C" w:rsidP="007D4837">
      <w:pPr>
        <w:pStyle w:val="Paragrafoelenco"/>
        <w:tabs>
          <w:tab w:val="left" w:pos="924"/>
        </w:tabs>
      </w:pPr>
      <w:r>
        <w:t xml:space="preserve">Alla fine di ogni turno dovranno essere aggiornati i punteggi degli </w:t>
      </w:r>
      <w:proofErr w:type="spellStart"/>
      <w:r>
        <w:t>acrrii</w:t>
      </w:r>
      <w:proofErr w:type="spellEnd"/>
      <w:r>
        <w:t xml:space="preserve"> e della comunità in modo che tutti i ragazzi possano vederli.</w:t>
      </w:r>
    </w:p>
    <w:p w:rsidR="007863B6" w:rsidRDefault="007D4837" w:rsidP="007863B6">
      <w:pPr>
        <w:pStyle w:val="Paragrafoelenco"/>
        <w:tabs>
          <w:tab w:val="left" w:pos="924"/>
        </w:tabs>
      </w:pPr>
      <w:r>
        <w:tab/>
      </w:r>
      <w:r w:rsidR="007863B6">
        <w:t xml:space="preserve">L’obiettivo degli </w:t>
      </w:r>
      <w:proofErr w:type="spellStart"/>
      <w:r w:rsidR="007863B6">
        <w:t>acrrini</w:t>
      </w:r>
      <w:proofErr w:type="spellEnd"/>
      <w:r w:rsidR="007863B6">
        <w:t xml:space="preserve"> è quello di mantenere alto il punteggio della comunità che inizialmente sarà 100 punti</w:t>
      </w:r>
      <w:r w:rsidR="007D6A06">
        <w:t xml:space="preserve"> (verrà introdotto all’inizio senza essere spiegato nel dettaglio, in modo che gli </w:t>
      </w:r>
      <w:proofErr w:type="spellStart"/>
      <w:r w:rsidR="007D6A06">
        <w:t>acrrini</w:t>
      </w:r>
      <w:proofErr w:type="spellEnd"/>
      <w:r w:rsidR="007D6A06">
        <w:t xml:space="preserve"> possano arrivarci da soli)</w:t>
      </w:r>
      <w:r w:rsidR="007863B6">
        <w:t xml:space="preserve">. I servizi/attività positivi faranno alzare il punteggio della comunità mentre quelli negativi lo faranno abbassare. </w:t>
      </w:r>
    </w:p>
    <w:p w:rsidR="007863B6" w:rsidRDefault="007863B6" w:rsidP="007863B6">
      <w:pPr>
        <w:pStyle w:val="Paragrafoelenco"/>
        <w:tabs>
          <w:tab w:val="left" w:pos="924"/>
        </w:tabs>
      </w:pPr>
      <w:r>
        <w:lastRenderedPageBreak/>
        <w:t xml:space="preserve">I servizi positivi e negativi daranno agli </w:t>
      </w:r>
      <w:proofErr w:type="spellStart"/>
      <w:r>
        <w:t>acrrini</w:t>
      </w:r>
      <w:proofErr w:type="spellEnd"/>
      <w:r>
        <w:t xml:space="preserve"> due diversi tipi di punteggio</w:t>
      </w:r>
      <w:r w:rsidR="00220720">
        <w:t>: punti divertimento e punti responsabilità. I servizi positivi daranno più punti responsabilità e meno punti divertimento. I servizi negativi daranno più punti divertimento che punti responsabilità.</w:t>
      </w:r>
      <w:r w:rsidR="00D014B5">
        <w:t xml:space="preserve"> </w:t>
      </w:r>
    </w:p>
    <w:p w:rsidR="00D014B5" w:rsidRDefault="00D014B5" w:rsidP="007863B6">
      <w:pPr>
        <w:pStyle w:val="Paragrafoelenco"/>
        <w:tabs>
          <w:tab w:val="left" w:pos="924"/>
        </w:tabs>
      </w:pPr>
      <w:r>
        <w:t>L’obiettivo fittizio</w:t>
      </w:r>
      <w:r w:rsidR="00754C3A">
        <w:t xml:space="preserve"> (loro non lo sapranno)</w:t>
      </w:r>
      <w:r>
        <w:t xml:space="preserve"> </w:t>
      </w:r>
      <w:r w:rsidR="00412BB7">
        <w:t xml:space="preserve">degli </w:t>
      </w:r>
      <w:proofErr w:type="spellStart"/>
      <w:r w:rsidR="00412BB7">
        <w:t>acrrini</w:t>
      </w:r>
      <w:proofErr w:type="spellEnd"/>
      <w:r w:rsidR="00412BB7">
        <w:t xml:space="preserve"> è mantenere un equilibrio fra i punti divertimento e i punti responsabilità.</w:t>
      </w:r>
    </w:p>
    <w:p w:rsidR="007D6A06" w:rsidRPr="005966BC" w:rsidRDefault="007D6A06" w:rsidP="007863B6">
      <w:pPr>
        <w:pStyle w:val="Paragrafoelenco"/>
        <w:tabs>
          <w:tab w:val="left" w:pos="924"/>
        </w:tabs>
      </w:pPr>
    </w:p>
    <w:p w:rsidR="005966BC" w:rsidRDefault="005966BC" w:rsidP="005966BC">
      <w:pPr>
        <w:tabs>
          <w:tab w:val="left" w:pos="924"/>
        </w:tabs>
      </w:pPr>
    </w:p>
    <w:p w:rsidR="00DE7CC4" w:rsidRDefault="00DE7CC4" w:rsidP="005966BC">
      <w:pPr>
        <w:tabs>
          <w:tab w:val="left" w:pos="924"/>
        </w:tabs>
      </w:pPr>
    </w:p>
    <w:p w:rsidR="00DE7CC4" w:rsidRDefault="00DE7CC4" w:rsidP="005966BC">
      <w:pPr>
        <w:tabs>
          <w:tab w:val="left" w:pos="924"/>
        </w:tabs>
      </w:pPr>
    </w:p>
    <w:p w:rsidR="00DE7CC4" w:rsidRDefault="00DE7CC4" w:rsidP="005966BC">
      <w:pPr>
        <w:tabs>
          <w:tab w:val="left" w:pos="924"/>
        </w:tabs>
      </w:pPr>
    </w:p>
    <w:sectPr w:rsidR="00DE7CC4" w:rsidSect="00AD1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2709"/>
    <w:multiLevelType w:val="hybridMultilevel"/>
    <w:tmpl w:val="3BC42BCE"/>
    <w:lvl w:ilvl="0" w:tplc="CF325C9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2E1116"/>
    <w:multiLevelType w:val="hybridMultilevel"/>
    <w:tmpl w:val="B28EA92C"/>
    <w:lvl w:ilvl="0" w:tplc="F5C2C1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667C0"/>
    <w:multiLevelType w:val="hybridMultilevel"/>
    <w:tmpl w:val="0910F514"/>
    <w:lvl w:ilvl="0" w:tplc="CCF2088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Q2N7I0MDAzMjQzMDNX0lEKTi0uzszPAykwrAUAtdnkMywAAAA="/>
  </w:docVars>
  <w:rsids>
    <w:rsidRoot w:val="00AD1796"/>
    <w:rsid w:val="00065289"/>
    <w:rsid w:val="001403DC"/>
    <w:rsid w:val="00220720"/>
    <w:rsid w:val="002B14F7"/>
    <w:rsid w:val="002F27EC"/>
    <w:rsid w:val="00342BCF"/>
    <w:rsid w:val="003C11BF"/>
    <w:rsid w:val="003E2E77"/>
    <w:rsid w:val="00412BB7"/>
    <w:rsid w:val="00443847"/>
    <w:rsid w:val="005966BC"/>
    <w:rsid w:val="0063095C"/>
    <w:rsid w:val="00663E2E"/>
    <w:rsid w:val="00704496"/>
    <w:rsid w:val="00754C3A"/>
    <w:rsid w:val="00780056"/>
    <w:rsid w:val="007863B6"/>
    <w:rsid w:val="007C4C43"/>
    <w:rsid w:val="007D4837"/>
    <w:rsid w:val="007D6A06"/>
    <w:rsid w:val="007F7797"/>
    <w:rsid w:val="00800492"/>
    <w:rsid w:val="00862FD6"/>
    <w:rsid w:val="008D5CBE"/>
    <w:rsid w:val="009061E4"/>
    <w:rsid w:val="00912ABC"/>
    <w:rsid w:val="009332E7"/>
    <w:rsid w:val="00AD1796"/>
    <w:rsid w:val="00BE6C1A"/>
    <w:rsid w:val="00C77E2D"/>
    <w:rsid w:val="00C82464"/>
    <w:rsid w:val="00CE0538"/>
    <w:rsid w:val="00D014B5"/>
    <w:rsid w:val="00DB114F"/>
    <w:rsid w:val="00DE7CC4"/>
    <w:rsid w:val="00E85692"/>
    <w:rsid w:val="00E9761A"/>
    <w:rsid w:val="00F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CFB"/>
  <w15:docId w15:val="{776076B0-5E0F-4082-A929-429BB0C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1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C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E6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Alberto Barbieri</cp:lastModifiedBy>
  <cp:revision>39</cp:revision>
  <dcterms:created xsi:type="dcterms:W3CDTF">2017-09-23T13:58:00Z</dcterms:created>
  <dcterms:modified xsi:type="dcterms:W3CDTF">2017-10-01T23:26:00Z</dcterms:modified>
</cp:coreProperties>
</file>